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BF" w:rsidRDefault="00857B99">
      <w:pPr>
        <w:pStyle w:val="Gvdemetni20"/>
        <w:shd w:val="clear" w:color="auto" w:fill="auto"/>
        <w:tabs>
          <w:tab w:val="left" w:pos="788"/>
        </w:tabs>
        <w:spacing w:before="0" w:after="0" w:line="254" w:lineRule="exact"/>
        <w:ind w:firstLine="0"/>
        <w:jc w:val="both"/>
        <w:rPr>
          <w:b/>
          <w:sz w:val="22"/>
        </w:rPr>
      </w:pPr>
      <w:r>
        <w:tab/>
      </w:r>
      <w:r>
        <w:tab/>
      </w:r>
      <w:r>
        <w:tab/>
      </w:r>
      <w:r>
        <w:tab/>
      </w:r>
      <w:r>
        <w:tab/>
      </w:r>
      <w:r>
        <w:tab/>
      </w:r>
    </w:p>
    <w:p w:rsidR="002B50BF" w:rsidRDefault="00857B99">
      <w:pPr>
        <w:pStyle w:val="Gvdemetni20"/>
        <w:shd w:val="clear" w:color="auto" w:fill="auto"/>
        <w:tabs>
          <w:tab w:val="left" w:pos="788"/>
        </w:tabs>
        <w:spacing w:before="0" w:after="0" w:line="254" w:lineRule="exact"/>
        <w:ind w:firstLine="0"/>
        <w:jc w:val="center"/>
        <w:rPr>
          <w:b/>
          <w:sz w:val="22"/>
        </w:rPr>
      </w:pPr>
      <w:r>
        <w:rPr>
          <w:b/>
          <w:sz w:val="22"/>
        </w:rPr>
        <w:t>2886 SAYILI DEVLET İHALE KANUNUNUN 45’İNCİ MADDESİ GEREĞİNCE AÇIK TEKLİF (ARTIRMA) USULÜ</w:t>
      </w:r>
    </w:p>
    <w:p w:rsidR="002B50BF" w:rsidRDefault="00857B99">
      <w:pPr>
        <w:pStyle w:val="BodyText"/>
        <w:spacing w:line="240" w:lineRule="auto"/>
        <w:jc w:val="center"/>
        <w:rPr>
          <w:rFonts w:ascii="Times New Roman" w:hAnsi="Times New Roman" w:cs="Times New Roman"/>
          <w:color w:val="auto"/>
          <w:sz w:val="28"/>
          <w:szCs w:val="24"/>
        </w:rPr>
      </w:pPr>
      <w:r>
        <w:rPr>
          <w:rFonts w:ascii="Times New Roman" w:hAnsi="Times New Roman" w:cs="Times New Roman"/>
          <w:sz w:val="22"/>
          <w:szCs w:val="24"/>
        </w:rPr>
        <w:t>HURDA MALZEME KARŞILIĞI BİNA YIKIM VE ENKAZ KALDIRMA İŞİ</w:t>
      </w:r>
    </w:p>
    <w:p w:rsidR="002B50BF" w:rsidRDefault="00857B99">
      <w:pPr>
        <w:pStyle w:val="BodyText"/>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UYGULANACAK İDARİ ŞARTNAME</w:t>
      </w:r>
    </w:p>
    <w:p w:rsidR="002B50BF" w:rsidRDefault="00857B99">
      <w:pPr>
        <w:pStyle w:val="BodyText"/>
        <w:spacing w:after="120" w:line="240" w:lineRule="auto"/>
        <w:jc w:val="center"/>
      </w:pPr>
      <w:r>
        <w:rPr>
          <w:rFonts w:ascii="Times New Roman" w:hAnsi="Times New Roman" w:cs="Times New Roman"/>
          <w:color w:val="auto"/>
          <w:sz w:val="24"/>
          <w:szCs w:val="24"/>
        </w:rPr>
        <w:t>I- İHALENİN KONUSU VE TEKLİF VERMEYE İLİŞKİN HUSUSLAR</w:t>
      </w:r>
    </w:p>
    <w:p w:rsidR="002B50BF" w:rsidRDefault="00857B99">
      <w:pPr>
        <w:spacing w:before="120"/>
        <w:jc w:val="both"/>
      </w:pPr>
      <w:r>
        <w:rPr>
          <w:b/>
          <w:bCs/>
          <w:color w:val="auto"/>
        </w:rPr>
        <w:t>Madde 1 - İdareye ilişkin bilgiler</w:t>
      </w:r>
    </w:p>
    <w:p w:rsidR="002B50BF" w:rsidRDefault="00857B99">
      <w:pPr>
        <w:jc w:val="both"/>
      </w:pPr>
      <w:r>
        <w:rPr>
          <w:b/>
          <w:bCs/>
        </w:rPr>
        <w:t>1.1.</w:t>
      </w:r>
      <w:r>
        <w:t xml:space="preserve"> İdarenin; </w:t>
      </w:r>
    </w:p>
    <w:p w:rsidR="002B50BF" w:rsidRDefault="00857B99">
      <w:pPr>
        <w:jc w:val="both"/>
        <w:divId w:val="705522595"/>
        <w:rPr>
          <w:rFonts w:eastAsia="Times New Roman"/>
        </w:rPr>
      </w:pPr>
      <w:r>
        <w:rPr>
          <w:rFonts w:eastAsia="Times New Roman"/>
        </w:rPr>
        <w:t xml:space="preserve">a) Adı: </w:t>
      </w:r>
      <w:r>
        <w:rPr>
          <w:rStyle w:val="richtext"/>
          <w:rFonts w:eastAsia="Times New Roman"/>
          <w:b/>
          <w:bCs/>
          <w:color w:val="003399"/>
          <w:u w:val="dotted"/>
        </w:rPr>
        <w:t xml:space="preserve">Zile İlçe Milli Eğitim Müdürlüğü </w:t>
      </w:r>
    </w:p>
    <w:p w:rsidR="002B50BF" w:rsidRDefault="00857B99">
      <w:pPr>
        <w:jc w:val="both"/>
        <w:divId w:val="705522595"/>
      </w:pPr>
      <w:r>
        <w:t xml:space="preserve">b) Adresi: </w:t>
      </w:r>
      <w:proofErr w:type="spellStart"/>
      <w:r>
        <w:rPr>
          <w:rStyle w:val="richtext"/>
          <w:b/>
          <w:bCs/>
          <w:color w:val="003399"/>
          <w:u w:val="dotted"/>
        </w:rPr>
        <w:t>Şeyhali</w:t>
      </w:r>
      <w:proofErr w:type="spellEnd"/>
      <w:r>
        <w:rPr>
          <w:rStyle w:val="richtext"/>
          <w:b/>
          <w:bCs/>
          <w:color w:val="003399"/>
          <w:u w:val="dotted"/>
        </w:rPr>
        <w:t xml:space="preserve"> </w:t>
      </w:r>
      <w:proofErr w:type="spellStart"/>
      <w:r>
        <w:rPr>
          <w:rStyle w:val="richtext"/>
          <w:b/>
          <w:bCs/>
          <w:color w:val="003399"/>
          <w:u w:val="dotted"/>
        </w:rPr>
        <w:t>mah.</w:t>
      </w:r>
      <w:proofErr w:type="spellEnd"/>
      <w:r>
        <w:rPr>
          <w:rStyle w:val="richtext"/>
          <w:b/>
          <w:bCs/>
          <w:color w:val="003399"/>
          <w:u w:val="dotted"/>
        </w:rPr>
        <w:t xml:space="preserve"> Atatürk </w:t>
      </w:r>
      <w:proofErr w:type="spellStart"/>
      <w:r>
        <w:rPr>
          <w:rStyle w:val="richtext"/>
          <w:b/>
          <w:bCs/>
          <w:color w:val="003399"/>
          <w:u w:val="dotted"/>
        </w:rPr>
        <w:t>cad.</w:t>
      </w:r>
      <w:proofErr w:type="spellEnd"/>
      <w:r>
        <w:rPr>
          <w:rStyle w:val="richtext"/>
          <w:b/>
          <w:bCs/>
          <w:color w:val="003399"/>
          <w:u w:val="dotted"/>
        </w:rPr>
        <w:t xml:space="preserve"> No:4 60400 </w:t>
      </w:r>
      <w:r>
        <w:t xml:space="preserve">- </w:t>
      </w:r>
      <w:r>
        <w:rPr>
          <w:rStyle w:val="richtext"/>
          <w:b/>
          <w:bCs/>
          <w:color w:val="003399"/>
          <w:u w:val="dotted"/>
        </w:rPr>
        <w:t>Zile</w:t>
      </w:r>
      <w:r>
        <w:t xml:space="preserve"> / </w:t>
      </w:r>
      <w:r>
        <w:rPr>
          <w:rStyle w:val="richtext"/>
          <w:b/>
          <w:bCs/>
          <w:color w:val="003399"/>
          <w:u w:val="dotted"/>
        </w:rPr>
        <w:t>Tokat</w:t>
      </w:r>
      <w:r>
        <w:t xml:space="preserve"> </w:t>
      </w:r>
    </w:p>
    <w:p w:rsidR="002B50BF" w:rsidRDefault="00857B99">
      <w:pPr>
        <w:jc w:val="both"/>
        <w:divId w:val="705522595"/>
      </w:pPr>
      <w:r>
        <w:t xml:space="preserve">c) Telefon numarası: </w:t>
      </w:r>
      <w:proofErr w:type="gramStart"/>
      <w:r>
        <w:rPr>
          <w:rStyle w:val="richtext"/>
          <w:b/>
          <w:bCs/>
          <w:color w:val="003399"/>
          <w:u w:val="dotted"/>
        </w:rPr>
        <w:t>3563171017</w:t>
      </w:r>
      <w:proofErr w:type="gramEnd"/>
      <w:r>
        <w:t xml:space="preserve"> </w:t>
      </w:r>
    </w:p>
    <w:p w:rsidR="002B50BF" w:rsidRDefault="00857B99">
      <w:pPr>
        <w:jc w:val="both"/>
        <w:divId w:val="705522595"/>
      </w:pPr>
      <w:r>
        <w:t xml:space="preserve">ç) Faks numarası: </w:t>
      </w:r>
      <w:proofErr w:type="gramStart"/>
      <w:r>
        <w:rPr>
          <w:rStyle w:val="richtext"/>
          <w:b/>
          <w:bCs/>
          <w:color w:val="003399"/>
          <w:u w:val="dotted"/>
        </w:rPr>
        <w:t>3563178432</w:t>
      </w:r>
      <w:proofErr w:type="gramEnd"/>
      <w:r>
        <w:t xml:space="preserve"> </w:t>
      </w:r>
    </w:p>
    <w:p w:rsidR="002B50BF" w:rsidRDefault="00857B99">
      <w:pPr>
        <w:jc w:val="both"/>
        <w:divId w:val="705522595"/>
      </w:pPr>
      <w:r>
        <w:t xml:space="preserve">e) İlgili personelinin adı, soyadı ve unvanı: </w:t>
      </w:r>
      <w:r w:rsidR="005A697A">
        <w:rPr>
          <w:rStyle w:val="richtext"/>
          <w:b/>
          <w:bCs/>
          <w:color w:val="003399"/>
          <w:u w:val="dotted"/>
        </w:rPr>
        <w:t xml:space="preserve">Özgür </w:t>
      </w:r>
      <w:r w:rsidR="005A697A" w:rsidRPr="005A697A">
        <w:rPr>
          <w:rStyle w:val="richtext"/>
          <w:b/>
          <w:bCs/>
          <w:color w:val="003399"/>
          <w:u w:val="dotted"/>
        </w:rPr>
        <w:t>TEKKÖK-</w:t>
      </w:r>
      <w:r>
        <w:rPr>
          <w:rStyle w:val="richtext"/>
          <w:b/>
          <w:bCs/>
          <w:color w:val="003399"/>
          <w:u w:val="dotted"/>
        </w:rPr>
        <w:t xml:space="preserve"> Şube Müdürü</w:t>
      </w:r>
      <w:r>
        <w:t xml:space="preserve"> </w:t>
      </w:r>
    </w:p>
    <w:p w:rsidR="002B50BF" w:rsidRDefault="00857B99">
      <w:pPr>
        <w:jc w:val="both"/>
      </w:pPr>
      <w:r>
        <w:rPr>
          <w:b/>
          <w:bCs/>
        </w:rPr>
        <w:t>1.2.</w:t>
      </w:r>
      <w:r>
        <w:t xml:space="preserve"> İstekliler, ihaleye ilişkin bilgileri yukarıdaki adres ve numaralardan görevli personelle irtibat kurmak suretiyle temin edebilirler. </w:t>
      </w:r>
    </w:p>
    <w:p w:rsidR="002B50BF" w:rsidRDefault="00857B99">
      <w:pPr>
        <w:spacing w:before="120"/>
        <w:jc w:val="both"/>
      </w:pPr>
      <w:r>
        <w:rPr>
          <w:b/>
          <w:bCs/>
          <w:color w:val="auto"/>
        </w:rPr>
        <w:t>Madde 2 - İhale konusu işe ilişkin bilgiler</w:t>
      </w:r>
    </w:p>
    <w:p w:rsidR="002B50BF" w:rsidRDefault="00857B99">
      <w:pPr>
        <w:jc w:val="both"/>
      </w:pPr>
      <w:r>
        <w:rPr>
          <w:b/>
          <w:bCs/>
        </w:rPr>
        <w:t>2.1.</w:t>
      </w:r>
      <w:r>
        <w:t xml:space="preserve"> İhale konusu hizmetin; </w:t>
      </w:r>
    </w:p>
    <w:p w:rsidR="002B50BF" w:rsidRDefault="00857B99">
      <w:pPr>
        <w:pStyle w:val="Gvdemetni20"/>
        <w:shd w:val="clear" w:color="auto" w:fill="auto"/>
        <w:tabs>
          <w:tab w:val="left" w:pos="788"/>
        </w:tabs>
        <w:spacing w:before="0" w:after="0" w:line="254" w:lineRule="exact"/>
        <w:ind w:firstLine="0"/>
        <w:jc w:val="both"/>
        <w:divId w:val="1809935243"/>
        <w:rPr>
          <w:sz w:val="24"/>
          <w:szCs w:val="24"/>
        </w:rPr>
      </w:pPr>
      <w:r>
        <w:rPr>
          <w:sz w:val="24"/>
          <w:szCs w:val="24"/>
        </w:rPr>
        <w:t>a)</w:t>
      </w:r>
      <w:r>
        <w:rPr>
          <w:b/>
          <w:sz w:val="24"/>
          <w:szCs w:val="24"/>
        </w:rPr>
        <w:t xml:space="preserve">İşin Adı: </w:t>
      </w:r>
      <w:r>
        <w:rPr>
          <w:sz w:val="24"/>
          <w:szCs w:val="24"/>
        </w:rPr>
        <w:t>Hurda malzeme karşılığı yıkım ve enkaz kaldırma işi. Muhammen bedel üzerinden 2886 sayılı Devlet İhale Kanununun 45’inci maddesi gereğince açık teklif (artırma) usulü Yıkım ve Enkaz Kaldırma İşi.</w:t>
      </w:r>
    </w:p>
    <w:p w:rsidR="005A697A" w:rsidRPr="00513DB9" w:rsidRDefault="00857B99" w:rsidP="005A697A">
      <w:pPr>
        <w:pStyle w:val="Gvdemetni20"/>
        <w:shd w:val="clear" w:color="auto" w:fill="auto"/>
        <w:tabs>
          <w:tab w:val="left" w:pos="788"/>
        </w:tabs>
        <w:spacing w:before="0" w:after="0" w:line="254" w:lineRule="exact"/>
        <w:ind w:firstLine="0"/>
        <w:jc w:val="both"/>
        <w:divId w:val="1809935243"/>
        <w:rPr>
          <w:sz w:val="24"/>
          <w:szCs w:val="24"/>
        </w:rPr>
      </w:pPr>
      <w:r>
        <w:rPr>
          <w:sz w:val="24"/>
          <w:szCs w:val="24"/>
        </w:rPr>
        <w:t>b)</w:t>
      </w:r>
      <w:r>
        <w:rPr>
          <w:b/>
          <w:sz w:val="24"/>
          <w:szCs w:val="24"/>
        </w:rPr>
        <w:t>İşin Yeri ve Miktarı</w:t>
      </w:r>
      <w:r>
        <w:rPr>
          <w:sz w:val="24"/>
          <w:szCs w:val="24"/>
        </w:rPr>
        <w:t xml:space="preserve">: </w:t>
      </w:r>
      <w:proofErr w:type="spellStart"/>
      <w:r w:rsidR="00DC372D" w:rsidRPr="00DC372D">
        <w:rPr>
          <w:sz w:val="24"/>
          <w:szCs w:val="24"/>
        </w:rPr>
        <w:t>Karakuzu-Güzelbeyli</w:t>
      </w:r>
      <w:proofErr w:type="spellEnd"/>
      <w:r w:rsidR="00DC372D" w:rsidRPr="00DC372D">
        <w:rPr>
          <w:sz w:val="24"/>
          <w:szCs w:val="24"/>
        </w:rPr>
        <w:t xml:space="preserve"> ve </w:t>
      </w:r>
      <w:proofErr w:type="spellStart"/>
      <w:r w:rsidR="00DC372D" w:rsidRPr="00DC372D">
        <w:rPr>
          <w:sz w:val="24"/>
          <w:szCs w:val="24"/>
        </w:rPr>
        <w:t>Yalınyazı</w:t>
      </w:r>
      <w:proofErr w:type="spellEnd"/>
      <w:r w:rsidR="00DC372D" w:rsidRPr="00DC372D">
        <w:rPr>
          <w:sz w:val="24"/>
          <w:szCs w:val="24"/>
        </w:rPr>
        <w:t xml:space="preserve"> İlk/Ortaokul Binası </w:t>
      </w:r>
      <w:r w:rsidR="005A697A">
        <w:rPr>
          <w:sz w:val="24"/>
          <w:szCs w:val="24"/>
        </w:rPr>
        <w:t>(Bahçe duvarı ve demirleri-Kamelya-Oyun parkı-Basketbol malzemesi sahası hariç)</w:t>
      </w:r>
    </w:p>
    <w:p w:rsidR="002B50BF" w:rsidRDefault="00857B99" w:rsidP="005A697A">
      <w:pPr>
        <w:pStyle w:val="Gvdemetni20"/>
        <w:shd w:val="clear" w:color="auto" w:fill="auto"/>
        <w:tabs>
          <w:tab w:val="left" w:pos="788"/>
        </w:tabs>
        <w:spacing w:before="0" w:after="0" w:line="254" w:lineRule="exact"/>
        <w:ind w:firstLine="0"/>
        <w:jc w:val="both"/>
        <w:divId w:val="1809935243"/>
      </w:pPr>
      <w:r>
        <w:t xml:space="preserve">c) Yapılacağı yer: </w:t>
      </w:r>
      <w:r>
        <w:rPr>
          <w:rStyle w:val="richtext"/>
          <w:b/>
          <w:bCs/>
          <w:color w:val="003399"/>
          <w:u w:val="dotted"/>
        </w:rPr>
        <w:t>Zile İlçe</w:t>
      </w:r>
      <w:bookmarkStart w:id="0" w:name="_GoBack"/>
      <w:bookmarkEnd w:id="0"/>
      <w:r>
        <w:rPr>
          <w:rStyle w:val="richtext"/>
          <w:b/>
          <w:bCs/>
          <w:color w:val="003399"/>
          <w:u w:val="dotted"/>
        </w:rPr>
        <w:t xml:space="preserve"> Milli Eğitim Müdürlüğü </w:t>
      </w:r>
      <w:proofErr w:type="spellStart"/>
      <w:r>
        <w:rPr>
          <w:rStyle w:val="richtext"/>
          <w:b/>
          <w:bCs/>
          <w:color w:val="003399"/>
          <w:u w:val="dotted"/>
        </w:rPr>
        <w:t>Şeyhali</w:t>
      </w:r>
      <w:proofErr w:type="spellEnd"/>
      <w:r>
        <w:rPr>
          <w:rStyle w:val="richtext"/>
          <w:b/>
          <w:bCs/>
          <w:color w:val="003399"/>
          <w:u w:val="dotted"/>
        </w:rPr>
        <w:t xml:space="preserve"> Mah. Atatürk Cad. No: 4 ZİLE/TOKAT</w:t>
      </w:r>
      <w:r>
        <w:t xml:space="preserve"> </w:t>
      </w:r>
    </w:p>
    <w:p w:rsidR="002B50BF" w:rsidRDefault="00857B99">
      <w:pPr>
        <w:spacing w:before="120"/>
        <w:jc w:val="both"/>
      </w:pPr>
      <w:r>
        <w:rPr>
          <w:b/>
          <w:bCs/>
          <w:color w:val="auto"/>
        </w:rPr>
        <w:t>Madde 3 - İhaleye ilişkin bilgiler ile ihale ve son teklif verme tarih ve saati</w:t>
      </w:r>
    </w:p>
    <w:p w:rsidR="002B50BF" w:rsidRDefault="00857B99">
      <w:pPr>
        <w:jc w:val="both"/>
      </w:pPr>
      <w:r>
        <w:rPr>
          <w:b/>
          <w:bCs/>
        </w:rPr>
        <w:t>3.1.</w:t>
      </w:r>
    </w:p>
    <w:p w:rsidR="002B50BF" w:rsidRDefault="00857B99">
      <w:pPr>
        <w:jc w:val="both"/>
        <w:divId w:val="692417871"/>
      </w:pPr>
      <w:r>
        <w:t>a) İhale usulü: 2886 sayılı Devlet İhale Kanununun 45’inci maddesi gereğince açık teklif (artırma) usulü</w:t>
      </w:r>
    </w:p>
    <w:p w:rsidR="002B50BF" w:rsidRDefault="00857B99">
      <w:pPr>
        <w:jc w:val="both"/>
        <w:divId w:val="692417871"/>
      </w:pPr>
      <w:r>
        <w:t xml:space="preserve">b) Tekliflerin sunulacağı adres: </w:t>
      </w:r>
      <w:r>
        <w:rPr>
          <w:rStyle w:val="richtext"/>
          <w:b/>
          <w:bCs/>
          <w:color w:val="003399"/>
          <w:u w:val="dotted"/>
        </w:rPr>
        <w:t>Zile İlçe Milli Eğitim Müdürlüğü Taşımalı Eğitim Bürosu</w:t>
      </w:r>
      <w:r>
        <w:t xml:space="preserve"> </w:t>
      </w:r>
    </w:p>
    <w:p w:rsidR="002B50BF" w:rsidRDefault="00857B99">
      <w:pPr>
        <w:jc w:val="both"/>
        <w:divId w:val="692417871"/>
      </w:pPr>
      <w:r>
        <w:t xml:space="preserve">c) İhalenin yapılacağı adres: </w:t>
      </w:r>
      <w:r>
        <w:rPr>
          <w:rStyle w:val="richtext"/>
          <w:b/>
          <w:bCs/>
          <w:color w:val="003399"/>
          <w:u w:val="dotted"/>
        </w:rPr>
        <w:t xml:space="preserve">Zile İlçe Milli Eğitim Müdürlüğü </w:t>
      </w:r>
      <w:proofErr w:type="spellStart"/>
      <w:r>
        <w:rPr>
          <w:rStyle w:val="richtext"/>
          <w:b/>
          <w:bCs/>
          <w:color w:val="003399"/>
          <w:u w:val="dotted"/>
        </w:rPr>
        <w:t>Şeyhali</w:t>
      </w:r>
      <w:proofErr w:type="spellEnd"/>
      <w:r>
        <w:rPr>
          <w:rStyle w:val="richtext"/>
          <w:b/>
          <w:bCs/>
          <w:color w:val="003399"/>
          <w:u w:val="dotted"/>
        </w:rPr>
        <w:t xml:space="preserve"> Mah. Atatürk Cad. No: 4 ZİLE/TOKAT </w:t>
      </w:r>
    </w:p>
    <w:p w:rsidR="00DC372D" w:rsidRDefault="00857B99" w:rsidP="00DC372D">
      <w:pPr>
        <w:jc w:val="both"/>
        <w:divId w:val="692417871"/>
      </w:pPr>
      <w:r>
        <w:t xml:space="preserve">d) İhale tarihi: </w:t>
      </w:r>
      <w:proofErr w:type="gramStart"/>
      <w:r w:rsidR="00DC372D">
        <w:t>08/11/2022</w:t>
      </w:r>
      <w:proofErr w:type="gramEnd"/>
      <w:r w:rsidR="00DC372D" w:rsidRPr="00513DB9">
        <w:t xml:space="preserve"> </w:t>
      </w:r>
      <w:r w:rsidR="00DC372D">
        <w:t xml:space="preserve">Salı </w:t>
      </w:r>
    </w:p>
    <w:p w:rsidR="002B50BF" w:rsidRDefault="00DC372D" w:rsidP="00DC372D">
      <w:pPr>
        <w:jc w:val="both"/>
        <w:divId w:val="692417871"/>
      </w:pPr>
      <w:r>
        <w:t xml:space="preserve"> </w:t>
      </w:r>
      <w:r w:rsidR="00857B99">
        <w:t xml:space="preserve">e) İhale saati: </w:t>
      </w:r>
      <w:proofErr w:type="gramStart"/>
      <w:r>
        <w:rPr>
          <w:rStyle w:val="richtext"/>
          <w:b/>
          <w:bCs/>
          <w:color w:val="003399"/>
          <w:u w:val="dotted"/>
        </w:rPr>
        <w:t>14</w:t>
      </w:r>
      <w:r w:rsidR="00857B99">
        <w:rPr>
          <w:rStyle w:val="richtext"/>
          <w:b/>
          <w:bCs/>
          <w:color w:val="003399"/>
          <w:u w:val="dotted"/>
        </w:rPr>
        <w:t>:00</w:t>
      </w:r>
      <w:proofErr w:type="gramEnd"/>
      <w:r w:rsidR="00857B99">
        <w:t xml:space="preserve"> </w:t>
      </w:r>
    </w:p>
    <w:p w:rsidR="002B50BF" w:rsidRDefault="00857B99">
      <w:pPr>
        <w:jc w:val="both"/>
        <w:divId w:val="2135058511"/>
        <w:rPr>
          <w:rFonts w:eastAsia="Times New Roman"/>
        </w:rPr>
      </w:pPr>
      <w:r>
        <w:rPr>
          <w:rFonts w:eastAsia="Times New Roman"/>
        </w:rPr>
        <w:t xml:space="preserve">f) İhale komisyonunun toplantı yeri: </w:t>
      </w:r>
      <w:r>
        <w:rPr>
          <w:rStyle w:val="richtext"/>
          <w:rFonts w:eastAsia="Times New Roman"/>
          <w:b/>
          <w:bCs/>
          <w:color w:val="003399"/>
          <w:u w:val="dotted"/>
        </w:rPr>
        <w:t xml:space="preserve">İlçe Milli Eğitim Müdürlüğü Hizmet Binası </w:t>
      </w:r>
    </w:p>
    <w:p w:rsidR="002B50BF" w:rsidRDefault="00857B99">
      <w:pPr>
        <w:jc w:val="both"/>
      </w:pPr>
      <w:r>
        <w:rPr>
          <w:b/>
          <w:bCs/>
        </w:rPr>
        <w:t>3.2.</w:t>
      </w:r>
      <w:r>
        <w:t xml:space="preserve"> Teklifler ihale (son teklif verme) tarih ve saatine kadar yukarıda belirtilen yere verilir. </w:t>
      </w:r>
    </w:p>
    <w:p w:rsidR="002B50BF" w:rsidRDefault="00857B99">
      <w:pPr>
        <w:jc w:val="both"/>
      </w:pPr>
      <w:r>
        <w:rPr>
          <w:b/>
          <w:bCs/>
        </w:rPr>
        <w:t>3.3.</w:t>
      </w:r>
      <w:r>
        <w:t xml:space="preserve"> Saat ayarlarında, Türkiye Radyo Televizyon Kurumunun (TRT) ulusal saat ayarı esas alınır. </w:t>
      </w:r>
    </w:p>
    <w:p w:rsidR="002B50BF" w:rsidRDefault="00857B99">
      <w:pPr>
        <w:spacing w:before="120"/>
        <w:jc w:val="both"/>
      </w:pPr>
      <w:r>
        <w:rPr>
          <w:b/>
          <w:bCs/>
          <w:color w:val="auto"/>
        </w:rPr>
        <w:t>Madde 4 - İhale dokümanının görülmesi;</w:t>
      </w:r>
    </w:p>
    <w:p w:rsidR="002B50BF" w:rsidRDefault="00857B99">
      <w:pPr>
        <w:jc w:val="both"/>
      </w:pPr>
      <w:r>
        <w:rPr>
          <w:b/>
          <w:bCs/>
        </w:rPr>
        <w:t>4.1.</w:t>
      </w:r>
      <w:r>
        <w:t xml:space="preserve"> İhale dokümanı aşağıda belirtilen adreste görülebilir. Ancak, ihaleye teklif verecek olanların, Zile İlçe Milli Eğitim Müdürlüğü </w:t>
      </w:r>
      <w:r>
        <w:rPr>
          <w:highlight w:val="yellow"/>
        </w:rPr>
        <w:t>İBAN: TR08 0006 4000 0015 8200 3587 17</w:t>
      </w:r>
      <w:proofErr w:type="gramStart"/>
      <w:r>
        <w:rPr>
          <w:highlight w:val="yellow"/>
        </w:rPr>
        <w:t>)</w:t>
      </w:r>
      <w:proofErr w:type="gramEnd"/>
      <w:r>
        <w:t xml:space="preserve"> hesabına </w:t>
      </w:r>
      <w:r w:rsidR="00DC372D">
        <w:rPr>
          <w:b/>
        </w:rPr>
        <w:t>5</w:t>
      </w:r>
      <w:r>
        <w:rPr>
          <w:b/>
        </w:rPr>
        <w:t>00,00 TL</w:t>
      </w:r>
      <w:r>
        <w:t xml:space="preserve"> dosya bedeli yatırmaları zorunludur. </w:t>
      </w:r>
    </w:p>
    <w:p w:rsidR="002B50BF" w:rsidRDefault="00857B99">
      <w:pPr>
        <w:jc w:val="both"/>
        <w:divId w:val="1251238985"/>
        <w:rPr>
          <w:rFonts w:eastAsia="Times New Roman"/>
        </w:rPr>
      </w:pPr>
      <w:r>
        <w:rPr>
          <w:rFonts w:eastAsia="Times New Roman"/>
        </w:rPr>
        <w:t xml:space="preserve">a) İhale dokümanının görülebileceği yer: </w:t>
      </w:r>
      <w:r>
        <w:rPr>
          <w:rStyle w:val="richtext"/>
          <w:rFonts w:eastAsia="Times New Roman"/>
          <w:b/>
          <w:bCs/>
          <w:color w:val="003399"/>
          <w:u w:val="dotted"/>
        </w:rPr>
        <w:t>Zile İlçe Milli Eğitim Müdürlüğü</w:t>
      </w:r>
    </w:p>
    <w:p w:rsidR="002B50BF" w:rsidRDefault="00857B99">
      <w:pPr>
        <w:jc w:val="both"/>
        <w:divId w:val="1251238985"/>
      </w:pPr>
      <w:r>
        <w:t xml:space="preserve">b) İhale dokümanının görülebileceği internet adresi: </w:t>
      </w:r>
      <w:hyperlink r:id="rId5" w:history="1">
        <w:r>
          <w:rPr>
            <w:rStyle w:val="Hyperlink"/>
            <w:rFonts w:eastAsia="Times New Roman"/>
            <w:b/>
            <w:bCs/>
          </w:rPr>
          <w:t>http://zile.meb.gov.tr</w:t>
        </w:r>
      </w:hyperlink>
    </w:p>
    <w:p w:rsidR="002B50BF" w:rsidRDefault="00857B99">
      <w:pPr>
        <w:jc w:val="both"/>
      </w:pPr>
      <w:r>
        <w:t xml:space="preserve"> </w:t>
      </w:r>
    </w:p>
    <w:p w:rsidR="002B50BF" w:rsidRDefault="00857B99">
      <w:pPr>
        <w:pStyle w:val="BodyText"/>
        <w:spacing w:after="120" w:line="240" w:lineRule="auto"/>
        <w:jc w:val="center"/>
      </w:pPr>
      <w:r>
        <w:rPr>
          <w:rFonts w:ascii="Times New Roman" w:hAnsi="Times New Roman" w:cs="Times New Roman"/>
          <w:color w:val="auto"/>
          <w:sz w:val="24"/>
          <w:szCs w:val="24"/>
        </w:rPr>
        <w:t>II- İHALEYE KATILMAYA İLİŞKİN HUSUSLAR</w:t>
      </w:r>
    </w:p>
    <w:p w:rsidR="002B50BF" w:rsidRDefault="00857B99">
      <w:pPr>
        <w:spacing w:before="120"/>
        <w:jc w:val="both"/>
      </w:pPr>
      <w:r>
        <w:rPr>
          <w:b/>
          <w:bCs/>
          <w:color w:val="auto"/>
        </w:rPr>
        <w:t xml:space="preserve">Madde 5 - İhaleye katılabilmek için gereken belgeler ve yeterlik </w:t>
      </w:r>
      <w:proofErr w:type="gramStart"/>
      <w:r>
        <w:rPr>
          <w:b/>
          <w:bCs/>
          <w:color w:val="auto"/>
        </w:rPr>
        <w:t>kriterleri</w:t>
      </w:r>
      <w:proofErr w:type="gramEnd"/>
      <w:r>
        <w:rPr>
          <w:b/>
          <w:bCs/>
          <w:color w:val="auto"/>
        </w:rPr>
        <w:t>:</w:t>
      </w:r>
    </w:p>
    <w:p w:rsidR="002B50BF" w:rsidRDefault="00857B99">
      <w:pPr>
        <w:jc w:val="both"/>
      </w:pPr>
      <w:r>
        <w:rPr>
          <w:b/>
          <w:bCs/>
        </w:rPr>
        <w:t>5.1.</w:t>
      </w:r>
      <w:r>
        <w:t xml:space="preserve"> İsteklilerin ihaleye katılabilmeleri için aşağıda sayılan belgeleri teklifleri kapsamında sunmaları gerekir: </w:t>
      </w:r>
    </w:p>
    <w:p w:rsidR="002B50BF" w:rsidRDefault="00857B99">
      <w:pPr>
        <w:jc w:val="both"/>
        <w:divId w:val="652489048"/>
      </w:pPr>
      <w:r>
        <w:t xml:space="preserve">a) Teklif vermeye yetkili olduğunu gösteren imza beyannamesi veya imza sirküleri; </w:t>
      </w:r>
    </w:p>
    <w:p w:rsidR="002B50BF" w:rsidRDefault="00857B99">
      <w:pPr>
        <w:overflowPunct/>
        <w:autoSpaceDE/>
        <w:jc w:val="both"/>
        <w:divId w:val="2047023093"/>
        <w:rPr>
          <w:rFonts w:eastAsia="Times New Roman"/>
        </w:rPr>
      </w:pPr>
      <w:r>
        <w:rPr>
          <w:rFonts w:eastAsia="Times New Roman"/>
        </w:rPr>
        <w:t xml:space="preserve">1) Gerçek kişi olması halinde, noter tasdikli imza beyannamesi, </w:t>
      </w:r>
    </w:p>
    <w:p w:rsidR="002B50BF" w:rsidRDefault="00857B99">
      <w:pPr>
        <w:jc w:val="both"/>
        <w:divId w:val="2047023093"/>
      </w:pPr>
      <w:r>
        <w:t>2) Tüzel kişi olması halinde, tüzel kişiliğin noter tasdikli imza sirküleri,</w:t>
      </w:r>
    </w:p>
    <w:p w:rsidR="002B50BF" w:rsidRDefault="00857B99">
      <w:pPr>
        <w:jc w:val="both"/>
        <w:divId w:val="652489048"/>
      </w:pPr>
      <w:r>
        <w:t xml:space="preserve">b) Teklif mektubu, </w:t>
      </w:r>
    </w:p>
    <w:p w:rsidR="002B50BF" w:rsidRDefault="00857B99">
      <w:pPr>
        <w:jc w:val="both"/>
        <w:divId w:val="652489048"/>
      </w:pPr>
      <w:r>
        <w:t xml:space="preserve">c) </w:t>
      </w:r>
      <w:r>
        <w:rPr>
          <w:b/>
        </w:rPr>
        <w:t>250.000,00 TL</w:t>
      </w:r>
      <w:r>
        <w:t xml:space="preserve"> tutarında geçici teminat mektubu veya (Zile </w:t>
      </w:r>
      <w:proofErr w:type="spellStart"/>
      <w:r>
        <w:t>Malmüdürlüğü’nün</w:t>
      </w:r>
      <w:proofErr w:type="spellEnd"/>
      <w:r>
        <w:t xml:space="preserve"> İBAN:</w:t>
      </w:r>
      <w:r>
        <w:rPr>
          <w:rFonts w:ascii="MyriadPro" w:hAnsi="MyriadPro"/>
          <w:color w:val="212529"/>
          <w:shd w:val="clear" w:color="auto" w:fill="FFFFFF"/>
        </w:rPr>
        <w:t>TR680001000241000010005837</w:t>
      </w:r>
      <w:r>
        <w:t xml:space="preserve">) yatırılarak </w:t>
      </w:r>
      <w:proofErr w:type="gramStart"/>
      <w:r>
        <w:t>dekontun</w:t>
      </w:r>
      <w:proofErr w:type="gramEnd"/>
      <w:r>
        <w:t xml:space="preserve"> dosyaya konulması veya geçici teminat mektupları dışındaki teminatların Saymanlık ya da Muhasebe Müdürlüklerine yatırıldığını gösteren makbuzlar,</w:t>
      </w:r>
    </w:p>
    <w:p w:rsidR="002B50BF" w:rsidRDefault="00857B99">
      <w:pPr>
        <w:jc w:val="both"/>
        <w:divId w:val="652489048"/>
      </w:pPr>
      <w:r>
        <w:t xml:space="preserve">ç) Dosya bedelinin yatırdığına dair </w:t>
      </w:r>
      <w:proofErr w:type="gramStart"/>
      <w:r>
        <w:t>dekont</w:t>
      </w:r>
      <w:proofErr w:type="gramEnd"/>
      <w:r>
        <w:t xml:space="preserve">. (Zile İlçe Milli Eğitim Müdürlüğü </w:t>
      </w:r>
      <w:r>
        <w:rPr>
          <w:highlight w:val="yellow"/>
        </w:rPr>
        <w:t>İBAN: TR08 0006 4000 0015 8200 3587 17)</w:t>
      </w:r>
    </w:p>
    <w:p w:rsidR="002B50BF" w:rsidRDefault="00857B99">
      <w:pPr>
        <w:jc w:val="both"/>
        <w:divId w:val="652489048"/>
      </w:pPr>
      <w:r>
        <w:lastRenderedPageBreak/>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2B50BF" w:rsidRDefault="00857B99">
      <w:pPr>
        <w:jc w:val="both"/>
        <w:divId w:val="182787436"/>
        <w:rPr>
          <w:rFonts w:eastAsia="Times New Roman"/>
        </w:rPr>
      </w:pPr>
      <w:r>
        <w:rPr>
          <w:rFonts w:eastAsia="Times New Roman"/>
        </w:rPr>
        <w:t>e) İsteklinin ortak girişim olması halinde, iş ortaklığı beyannamesi.</w:t>
      </w:r>
    </w:p>
    <w:p w:rsidR="002B50BF" w:rsidRDefault="00857B99">
      <w:pPr>
        <w:jc w:val="both"/>
        <w:divId w:val="182787436"/>
        <w:rPr>
          <w:rFonts w:eastAsia="Times New Roman"/>
        </w:rPr>
      </w:pPr>
      <w:r>
        <w:rPr>
          <w:rFonts w:eastAsia="Times New Roman"/>
        </w:rPr>
        <w:t>f) Yerleşim Yeri belgesi</w:t>
      </w:r>
    </w:p>
    <w:p w:rsidR="002B50BF" w:rsidRDefault="00857B99">
      <w:pPr>
        <w:jc w:val="both"/>
        <w:divId w:val="182787436"/>
        <w:rPr>
          <w:rFonts w:eastAsia="Times New Roman"/>
        </w:rPr>
      </w:pPr>
      <w:r>
        <w:rPr>
          <w:rFonts w:eastAsia="Times New Roman"/>
        </w:rPr>
        <w:t>g) Oda kayıt belgesi veya Ticaret Sicil Gazetesi</w:t>
      </w:r>
    </w:p>
    <w:p w:rsidR="002B50BF" w:rsidRDefault="00857B99">
      <w:pPr>
        <w:jc w:val="both"/>
        <w:divId w:val="182787436"/>
      </w:pPr>
      <w:r>
        <w:rPr>
          <w:rFonts w:eastAsia="Times New Roman"/>
        </w:rPr>
        <w:t xml:space="preserve"> </w:t>
      </w:r>
      <w:proofErr w:type="gramStart"/>
      <w:r>
        <w:rPr>
          <w:rFonts w:eastAsia="Times New Roman"/>
          <w:i/>
        </w:rPr>
        <w:t>(</w:t>
      </w:r>
      <w:proofErr w:type="gramEnd"/>
      <w:r>
        <w:rPr>
          <w:i/>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2B50BF" w:rsidRDefault="002B50BF">
      <w:pPr>
        <w:jc w:val="both"/>
        <w:rPr>
          <w:b/>
          <w:bCs/>
        </w:rPr>
      </w:pPr>
    </w:p>
    <w:p w:rsidR="002B50BF" w:rsidRDefault="00857B99">
      <w:pPr>
        <w:spacing w:before="120"/>
        <w:jc w:val="both"/>
      </w:pPr>
      <w:r>
        <w:rPr>
          <w:b/>
          <w:bCs/>
          <w:color w:val="auto"/>
        </w:rPr>
        <w:t>Madde 6 - İşin yapılacağı yerin görülmesi</w:t>
      </w:r>
    </w:p>
    <w:p w:rsidR="002B50BF" w:rsidRDefault="00857B99">
      <w:pPr>
        <w:jc w:val="both"/>
      </w:pPr>
      <w:r>
        <w:rPr>
          <w:b/>
          <w:bCs/>
        </w:rPr>
        <w:t>6.1.</w:t>
      </w:r>
      <w:r>
        <w:t xml:space="preserve"> İşin yapılacağı yeri ve çevresini gezmek, inceleme yapmak, teklifini hazırlamak ve taahhüde girmek için gerekli olabilecek tüm bilgileri temin etmek isteklinin sorumluluğundadır. Yıkım yeri ve çevresinin görülmesiyle ilgili bütün masraflar istekliye aittir. </w:t>
      </w:r>
    </w:p>
    <w:p w:rsidR="002B50BF" w:rsidRDefault="00857B99">
      <w:pPr>
        <w:jc w:val="both"/>
      </w:pPr>
      <w:proofErr w:type="gramStart"/>
      <w:r>
        <w:rPr>
          <w:b/>
          <w:bCs/>
        </w:rPr>
        <w:t>6.2.</w:t>
      </w:r>
      <w:r>
        <w:t xml:space="preserve"> İstekli, işin yapılacağı yeri ve çevresini gezmekle; yıkım 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2B50BF" w:rsidRDefault="00857B99">
      <w:pPr>
        <w:jc w:val="both"/>
      </w:pPr>
      <w:r>
        <w:rPr>
          <w:b/>
          <w:bCs/>
        </w:rPr>
        <w:t>6.3.</w:t>
      </w:r>
      <w:r>
        <w:t xml:space="preserve"> İstekli veya temsilcilerinin işin yapılacağı yeri görmek istemesi halinde, işin gerçekleştirileceği binaya ve/veya araziye girilmesi için gerekli izinler İdare tarafından verilecektir. </w:t>
      </w:r>
    </w:p>
    <w:p w:rsidR="002B50BF" w:rsidRDefault="00857B99">
      <w:pPr>
        <w:jc w:val="both"/>
      </w:pPr>
      <w:r>
        <w:rPr>
          <w:b/>
          <w:bCs/>
        </w:rPr>
        <w:t>6.4.</w:t>
      </w:r>
      <w:r>
        <w:t xml:space="preserve"> Tekliflerin değerlendirilmesinde, isteklinin işin yapılacağı yeri incelediği ve teklifini buna göre hazırladığı kabul edilir. </w:t>
      </w:r>
    </w:p>
    <w:p w:rsidR="002B50BF" w:rsidRDefault="00857B99">
      <w:pPr>
        <w:spacing w:before="120"/>
        <w:jc w:val="both"/>
      </w:pPr>
      <w:r>
        <w:rPr>
          <w:b/>
          <w:bCs/>
          <w:color w:val="auto"/>
        </w:rPr>
        <w:t>Madde 7 - İhale saatinden önce ihalenin iptal edilmesi</w:t>
      </w:r>
    </w:p>
    <w:p w:rsidR="002B50BF" w:rsidRDefault="00857B99">
      <w:pPr>
        <w:jc w:val="both"/>
      </w:pPr>
      <w:r>
        <w:rPr>
          <w:b/>
          <w:bCs/>
        </w:rPr>
        <w:t>7.1.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2B50BF" w:rsidRDefault="00857B99">
      <w:pPr>
        <w:jc w:val="both"/>
      </w:pPr>
      <w:r>
        <w:rPr>
          <w:b/>
          <w:bCs/>
        </w:rPr>
        <w:t>7.2.</w:t>
      </w:r>
      <w:r>
        <w:t xml:space="preserve"> İhalenin iptal edilmesi halinde, verilmiş olan bütün teklifler reddedilmiş sayılır ve bu teklifler açılmaksızın isteklilere iade edilir. </w:t>
      </w:r>
    </w:p>
    <w:p w:rsidR="002B50BF" w:rsidRDefault="00857B99">
      <w:pPr>
        <w:jc w:val="both"/>
      </w:pPr>
      <w:r>
        <w:rPr>
          <w:b/>
        </w:rPr>
        <w:t>7</w:t>
      </w:r>
      <w:r>
        <w:rPr>
          <w:b/>
          <w:bCs/>
        </w:rPr>
        <w:t>.3.</w:t>
      </w:r>
      <w:r>
        <w:t xml:space="preserve"> İhalenin iptal edilmesi nedeniyle isteklilerce İdareden herhangi bir hak talebinde bulunulamaz. </w:t>
      </w:r>
    </w:p>
    <w:p w:rsidR="002B50BF" w:rsidRDefault="002B50BF">
      <w:pPr>
        <w:pStyle w:val="BodyText"/>
        <w:spacing w:after="120" w:line="240" w:lineRule="auto"/>
        <w:jc w:val="center"/>
        <w:rPr>
          <w:rFonts w:ascii="Times New Roman" w:hAnsi="Times New Roman" w:cs="Times New Roman"/>
          <w:color w:val="auto"/>
          <w:sz w:val="24"/>
          <w:szCs w:val="24"/>
        </w:rPr>
      </w:pPr>
    </w:p>
    <w:p w:rsidR="002B50BF" w:rsidRDefault="00857B99">
      <w:pPr>
        <w:pStyle w:val="BodyText"/>
        <w:spacing w:after="120" w:line="240" w:lineRule="auto"/>
        <w:jc w:val="center"/>
      </w:pPr>
      <w:r>
        <w:rPr>
          <w:rFonts w:ascii="Times New Roman" w:hAnsi="Times New Roman" w:cs="Times New Roman"/>
          <w:color w:val="auto"/>
          <w:sz w:val="24"/>
          <w:szCs w:val="24"/>
        </w:rPr>
        <w:t>III- TEKLİFLERİN HAZIRLANMASI VE SUNULMASINA İLİŞKİN HUSUSLAR</w:t>
      </w:r>
    </w:p>
    <w:p w:rsidR="002B50BF" w:rsidRDefault="00857B99">
      <w:pPr>
        <w:spacing w:before="120"/>
        <w:jc w:val="both"/>
      </w:pPr>
      <w:r>
        <w:rPr>
          <w:b/>
          <w:bCs/>
          <w:color w:val="auto"/>
        </w:rPr>
        <w:t>Madde 8 - Tekliflerin sunulma şekli</w:t>
      </w:r>
    </w:p>
    <w:p w:rsidR="002B50BF" w:rsidRDefault="00857B99">
      <w:pPr>
        <w:jc w:val="both"/>
      </w:pPr>
      <w:r>
        <w:rPr>
          <w:b/>
          <w:bCs/>
        </w:rPr>
        <w:t>8.1.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2B50BF" w:rsidRDefault="00857B99">
      <w:pPr>
        <w:jc w:val="both"/>
      </w:pPr>
      <w:r>
        <w:rPr>
          <w:b/>
          <w:bCs/>
        </w:rPr>
        <w:t>8.2.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2B50BF" w:rsidRDefault="00857B99">
      <w:pPr>
        <w:spacing w:before="120"/>
        <w:jc w:val="both"/>
      </w:pPr>
      <w:r>
        <w:rPr>
          <w:b/>
          <w:bCs/>
          <w:color w:val="auto"/>
        </w:rPr>
        <w:t>Madde 9 - Teklif mektubunun şekli ve içeriği</w:t>
      </w:r>
    </w:p>
    <w:p w:rsidR="002B50BF" w:rsidRDefault="00857B99">
      <w:pPr>
        <w:jc w:val="both"/>
      </w:pPr>
      <w:r>
        <w:rPr>
          <w:b/>
          <w:bCs/>
        </w:rPr>
        <w:t>9.1.</w:t>
      </w:r>
      <w:r>
        <w:t xml:space="preserve"> Teklif Mektubunda; </w:t>
      </w:r>
    </w:p>
    <w:p w:rsidR="002B50BF" w:rsidRDefault="00857B99">
      <w:pPr>
        <w:jc w:val="both"/>
        <w:divId w:val="1251963830"/>
      </w:pPr>
      <w:r>
        <w:t xml:space="preserve">a) Teklif edilen bedelin rakam ve yazı ile birbirine uygun olarak açıkça yazılması, </w:t>
      </w:r>
    </w:p>
    <w:p w:rsidR="002B50BF" w:rsidRDefault="00857B99">
      <w:pPr>
        <w:jc w:val="both"/>
        <w:divId w:val="1251963830"/>
      </w:pPr>
      <w:r>
        <w:t xml:space="preserve">b) Kazıntı, silinti, düzeltme bulunmaması, </w:t>
      </w:r>
    </w:p>
    <w:p w:rsidR="002B50BF" w:rsidRDefault="00857B99">
      <w:pPr>
        <w:jc w:val="both"/>
        <w:divId w:val="1251963830"/>
      </w:pPr>
      <w:r>
        <w:t xml:space="preserve">c) Türk vatandaşı gerçek kişilerin Türkiye Cumhuriyeti kimlik numarasının, Türkiye'de faaliyet gösteren tüzel kişilerin ise vergi kimlik numarasının belirtilmesi, </w:t>
      </w:r>
    </w:p>
    <w:p w:rsidR="002B50BF" w:rsidRDefault="00857B99">
      <w:pPr>
        <w:ind w:firstLine="708"/>
        <w:jc w:val="both"/>
      </w:pPr>
      <w:r>
        <w:t xml:space="preserve">d) Teklif mektubunun ad, soyadı veya ticaret unvanı yazılmak suretiyle yetkili kişilerce imzalanmış olması, zorunludur. </w:t>
      </w:r>
    </w:p>
    <w:p w:rsidR="002B50BF" w:rsidRDefault="002B50BF">
      <w:pPr>
        <w:pStyle w:val="BodyText"/>
        <w:spacing w:after="120" w:line="240" w:lineRule="auto"/>
        <w:jc w:val="center"/>
        <w:rPr>
          <w:rFonts w:ascii="Times New Roman" w:hAnsi="Times New Roman" w:cs="Times New Roman"/>
          <w:color w:val="auto"/>
          <w:sz w:val="24"/>
          <w:szCs w:val="24"/>
        </w:rPr>
      </w:pPr>
    </w:p>
    <w:p w:rsidR="002B50BF" w:rsidRDefault="00857B99">
      <w:pPr>
        <w:pStyle w:val="BodyText"/>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2B50BF" w:rsidRDefault="00857B99">
      <w:pPr>
        <w:spacing w:before="120"/>
        <w:jc w:val="both"/>
      </w:pPr>
      <w:r>
        <w:rPr>
          <w:b/>
          <w:bCs/>
          <w:color w:val="auto"/>
        </w:rPr>
        <w:t>Madde 10 - Tekliflerin alınması ve açılması</w:t>
      </w:r>
    </w:p>
    <w:p w:rsidR="002B50BF" w:rsidRDefault="00857B99">
      <w:pPr>
        <w:jc w:val="both"/>
      </w:pPr>
      <w:r>
        <w:rPr>
          <w:b/>
          <w:bCs/>
        </w:rPr>
        <w:lastRenderedPageBreak/>
        <w:t>10.1.</w:t>
      </w:r>
      <w:r>
        <w:t xml:space="preserve"> Teklifler, bu Şartnamede belirtilen ihale saatine kadar İdareye (tekliflerin sunulacağı yere) verilecektir. </w:t>
      </w:r>
    </w:p>
    <w:p w:rsidR="002B50BF" w:rsidRDefault="00857B99">
      <w:pPr>
        <w:jc w:val="both"/>
      </w:pPr>
      <w:r>
        <w:rPr>
          <w:b/>
          <w:bCs/>
        </w:rPr>
        <w:t>10.2.</w:t>
      </w:r>
      <w:r>
        <w:t xml:space="preserve"> İhale komisyonunca, tekliflerin alınması ve açılmasında aşağıda yer alan usul uygulanır: </w:t>
      </w:r>
    </w:p>
    <w:p w:rsidR="002B50BF" w:rsidRDefault="00857B99">
      <w:pPr>
        <w:jc w:val="both"/>
      </w:pPr>
      <w:r>
        <w:rPr>
          <w:b/>
          <w:bCs/>
        </w:rPr>
        <w:t>10.2.1.</w:t>
      </w:r>
      <w:r>
        <w:t xml:space="preserve"> İhale komisyonunca bu Şartnamede belirtilen ihale saatinde ihaleye başlanır ve bu saate kadar kaç teklif verilmiş olduğu bir tutanakla tespit edilerek, hazır bulunanlara duyurulur. </w:t>
      </w:r>
    </w:p>
    <w:p w:rsidR="002B50BF" w:rsidRDefault="00857B99">
      <w:pPr>
        <w:jc w:val="both"/>
      </w:pPr>
      <w:r>
        <w:rPr>
          <w:b/>
          <w:bCs/>
        </w:rPr>
        <w:t>10.2.2.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2B50BF" w:rsidRDefault="00857B99">
      <w:pPr>
        <w:spacing w:before="120"/>
        <w:jc w:val="both"/>
        <w:rPr>
          <w:b/>
          <w:bCs/>
          <w:color w:val="auto"/>
        </w:rPr>
      </w:pPr>
      <w:r>
        <w:rPr>
          <w:b/>
          <w:bCs/>
          <w:color w:val="auto"/>
        </w:rPr>
        <w:t>Madde 11 - Tekliflerin değerlendirilmesi</w:t>
      </w:r>
    </w:p>
    <w:p w:rsidR="002B50BF" w:rsidRDefault="00857B99">
      <w:pPr>
        <w:jc w:val="both"/>
        <w:rPr>
          <w:b/>
        </w:rPr>
      </w:pPr>
      <w:r>
        <w:rPr>
          <w:b/>
        </w:rPr>
        <w:t>11.1.  İlk teklifler (Teklif mektubuna yazılan) kapalı zarf içinde, işin muhammen bedelin 2 (iki) katından fazla olmayacak şekilde istekli tarafından belirlenir. (Örnek: muhammen bedel 100.000,00 TL ise ilk teklif en fazla 200.000,00 TL olabilecektir.)</w:t>
      </w:r>
    </w:p>
    <w:p w:rsidR="002B50BF" w:rsidRDefault="00857B99">
      <w:pPr>
        <w:jc w:val="both"/>
        <w:rPr>
          <w:b/>
        </w:rPr>
      </w:pPr>
      <w:r>
        <w:rPr>
          <w:b/>
        </w:rPr>
        <w:t>11.2.  İkinci ve sonraki teklifler (</w:t>
      </w:r>
      <w:r>
        <w:rPr>
          <w:b/>
          <w:i/>
        </w:rPr>
        <w:t>sözlü olarak verilen açık artırımlar</w:t>
      </w:r>
      <w:r>
        <w:rPr>
          <w:b/>
        </w:rPr>
        <w:t xml:space="preserve">) 50.000,00 TL </w:t>
      </w:r>
      <w:proofErr w:type="spellStart"/>
      <w:r>
        <w:rPr>
          <w:b/>
        </w:rPr>
        <w:t>yi</w:t>
      </w:r>
      <w:proofErr w:type="spellEnd"/>
      <w:r>
        <w:rPr>
          <w:b/>
        </w:rPr>
        <w:t xml:space="preserve"> geçmeyecek şekilde verilebilecektir. (</w:t>
      </w:r>
      <w:proofErr w:type="gramStart"/>
      <w:r>
        <w:rPr>
          <w:b/>
        </w:rPr>
        <w:t>Örnek : Verilen</w:t>
      </w:r>
      <w:proofErr w:type="gramEnd"/>
      <w:r>
        <w:rPr>
          <w:b/>
        </w:rPr>
        <w:t xml:space="preserve"> teklif 500.000,00 TL ise sonraki teklif sahibi en fazla 50.000,00 TL artırarak 550.000,000 TL teklif verebilir.) </w:t>
      </w:r>
    </w:p>
    <w:p w:rsidR="002B50BF" w:rsidRDefault="00857B99">
      <w:pPr>
        <w:jc w:val="both"/>
        <w:rPr>
          <w:b/>
        </w:rPr>
      </w:pPr>
      <w:r>
        <w:rPr>
          <w:b/>
        </w:rPr>
        <w:t xml:space="preserve">11.3. Tüm isteklilerin fiyatları okunduktan sonra verilen en yüksek fiyattan aşağı olmamak kaydıyla 1. Zarf sahibinden başlayarak sözlü olarak 2. Fiyatların verilmesi tüm isteklilerden istenerek 3.4. </w:t>
      </w:r>
      <w:proofErr w:type="gramStart"/>
      <w:r>
        <w:rPr>
          <w:b/>
        </w:rPr>
        <w:t>….</w:t>
      </w:r>
      <w:proofErr w:type="gramEnd"/>
      <w:r>
        <w:rPr>
          <w:b/>
        </w:rPr>
        <w:t xml:space="preserve"> </w:t>
      </w:r>
      <w:proofErr w:type="gramStart"/>
      <w:r>
        <w:rPr>
          <w:b/>
        </w:rPr>
        <w:t>şeklinde</w:t>
      </w:r>
      <w:proofErr w:type="gramEnd"/>
      <w:r>
        <w:rPr>
          <w:b/>
        </w:rPr>
        <w:t xml:space="preserve"> ihale açık artırma yapılarak devam edecektir. Fiyat artımına gitmeyen istekli ihaleden çekilmiş olduğundan sonraki fiyat artırıma katılamayacaktır. </w:t>
      </w:r>
    </w:p>
    <w:p w:rsidR="002B50BF" w:rsidRDefault="00857B99">
      <w:pPr>
        <w:jc w:val="both"/>
        <w:rPr>
          <w:b/>
        </w:rPr>
      </w:pPr>
      <w:r>
        <w:rPr>
          <w:b/>
        </w:rPr>
        <w:t xml:space="preserve">Fiyat artırımları </w:t>
      </w:r>
      <w:proofErr w:type="gramStart"/>
      <w:r>
        <w:rPr>
          <w:b/>
        </w:rPr>
        <w:t>11.2</w:t>
      </w:r>
      <w:proofErr w:type="gramEnd"/>
      <w:r>
        <w:rPr>
          <w:b/>
        </w:rPr>
        <w:t>. maddede belirtildiği gibi istekli her defasında en fazla 50 bin TL olacak şekilde artırım yapabilir. (0 - 50.000 TL aralığı )</w:t>
      </w:r>
    </w:p>
    <w:p w:rsidR="002B50BF" w:rsidRDefault="00857B99">
      <w:pPr>
        <w:spacing w:before="120"/>
        <w:jc w:val="both"/>
      </w:pPr>
      <w:r>
        <w:rPr>
          <w:b/>
          <w:bCs/>
          <w:color w:val="auto"/>
        </w:rPr>
        <w:t>Madde 12 - Bütün tekliflerin reddedilmesi ve ihalenin iptal edilmesi</w:t>
      </w:r>
    </w:p>
    <w:p w:rsidR="002B50BF" w:rsidRDefault="00857B99">
      <w:pPr>
        <w:jc w:val="both"/>
      </w:pPr>
      <w:r>
        <w:rPr>
          <w:b/>
          <w:bCs/>
        </w:rPr>
        <w:t>12.1.</w:t>
      </w:r>
      <w:r>
        <w:t xml:space="preserve"> İhale komisyonu kararı üzerine İdare, verilmiş olan bütün teklifleri reddederek ihaleyi iptal etmekte serbesttir. İdare bütün tekliflerin reddedilmesi nedeniyle herhangi bir yükümlülük altına girmez. </w:t>
      </w:r>
    </w:p>
    <w:p w:rsidR="00857B99" w:rsidRDefault="00857B99">
      <w:pPr>
        <w:jc w:val="both"/>
      </w:pPr>
      <w:r>
        <w:rPr>
          <w:b/>
          <w:bCs/>
        </w:rPr>
        <w:t>12.2.</w:t>
      </w:r>
      <w:r>
        <w:t xml:space="preserve"> İhalenin iptal edilmesi halinde bu durum, bütün isteklilere gerekçesiyle birlikte derhal bildirilir. </w:t>
      </w:r>
    </w:p>
    <w:sectPr w:rsidR="00857B99">
      <w:pgSz w:w="11907" w:h="16840"/>
      <w:pgMar w:top="568" w:right="708"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50FFE"/>
    <w:multiLevelType w:val="multilevel"/>
    <w:tmpl w:val="4EB62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E0299"/>
    <w:rsid w:val="000E0299"/>
    <w:rsid w:val="002B50BF"/>
    <w:rsid w:val="005A697A"/>
    <w:rsid w:val="00857B99"/>
    <w:rsid w:val="00DC3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DBE08E-6ECF-40D2-974F-D87749D6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Heading1">
    <w:name w:val="heading 1"/>
    <w:basedOn w:val="Normal"/>
    <w:link w:val="Heading1Char"/>
    <w:uiPriority w:val="9"/>
    <w:qFormat/>
    <w:pPr>
      <w:keepNext/>
      <w:spacing w:before="20" w:after="20"/>
      <w:jc w:val="center"/>
      <w:outlineLvl w:val="0"/>
    </w:pPr>
    <w:rPr>
      <w:rFonts w:ascii="Arial" w:hAnsi="Arial" w:cs="Arial"/>
      <w:b/>
      <w:bCs/>
      <w:kern w:val="36"/>
      <w:sz w:val="20"/>
      <w:szCs w:val="20"/>
      <w:u w:val="single"/>
    </w:rPr>
  </w:style>
  <w:style w:type="paragraph" w:styleId="Heading2">
    <w:name w:val="heading 2"/>
    <w:basedOn w:val="Normal"/>
    <w:link w:val="Heading2Char"/>
    <w:uiPriority w:val="9"/>
    <w:qFormat/>
    <w:pPr>
      <w:keepNext/>
      <w:outlineLvl w:val="1"/>
    </w:pPr>
    <w:rPr>
      <w:rFonts w:ascii="Arial" w:hAnsi="Arial" w:cs="Arial"/>
      <w:b/>
      <w:bCs/>
      <w:sz w:val="20"/>
      <w:szCs w:val="20"/>
    </w:rPr>
  </w:style>
  <w:style w:type="paragraph" w:styleId="Heading3">
    <w:name w:val="heading 3"/>
    <w:basedOn w:val="Normal"/>
    <w:link w:val="Heading3Char"/>
    <w:uiPriority w:val="9"/>
    <w:qFormat/>
    <w:pPr>
      <w:keepNext/>
      <w:spacing w:after="60"/>
      <w:ind w:firstLine="340"/>
      <w:jc w:val="both"/>
      <w:outlineLvl w:val="2"/>
    </w:pPr>
    <w:rPr>
      <w:b/>
      <w:bCs/>
      <w:sz w:val="20"/>
      <w:szCs w:val="20"/>
    </w:rPr>
  </w:style>
  <w:style w:type="paragraph" w:styleId="Heading4">
    <w:name w:val="heading 4"/>
    <w:basedOn w:val="Normal"/>
    <w:link w:val="Heading4Char"/>
    <w:uiPriority w:val="9"/>
    <w:qFormat/>
    <w:pPr>
      <w:keepNext/>
      <w:jc w:val="center"/>
      <w:outlineLvl w:val="3"/>
    </w:pPr>
    <w:rPr>
      <w:b/>
      <w:bCs/>
      <w:sz w:val="20"/>
      <w:szCs w:val="20"/>
    </w:rPr>
  </w:style>
  <w:style w:type="paragraph" w:styleId="Heading5">
    <w:name w:val="heading 5"/>
    <w:basedOn w:val="Normal"/>
    <w:link w:val="Heading5Char"/>
    <w:uiPriority w:val="9"/>
    <w:qFormat/>
    <w:pPr>
      <w:keepNext/>
      <w:spacing w:after="60"/>
      <w:ind w:firstLine="708"/>
      <w:jc w:val="both"/>
      <w:outlineLvl w:val="4"/>
    </w:pPr>
    <w:rPr>
      <w:b/>
      <w:bCs/>
    </w:rPr>
  </w:style>
  <w:style w:type="paragraph" w:styleId="Heading6">
    <w:name w:val="heading 6"/>
    <w:basedOn w:val="Normal"/>
    <w:link w:val="Heading6Char"/>
    <w:uiPriority w:val="9"/>
    <w:qFormat/>
    <w:pPr>
      <w:keepNext/>
      <w:ind w:firstLine="708"/>
      <w:outlineLvl w:val="5"/>
    </w:pPr>
    <w:rPr>
      <w:b/>
      <w:bCs/>
    </w:rPr>
  </w:style>
  <w:style w:type="paragraph" w:styleId="Heading7">
    <w:name w:val="heading 7"/>
    <w:basedOn w:val="Normal"/>
    <w:link w:val="Heading7Char"/>
    <w:uiPriority w:val="9"/>
    <w:semiHidden/>
    <w:qFormat/>
    <w:pPr>
      <w:keepNext/>
      <w:jc w:val="center"/>
      <w:outlineLvl w:val="6"/>
    </w:pPr>
    <w:rPr>
      <w:b/>
      <w:bCs/>
    </w:rPr>
  </w:style>
  <w:style w:type="paragraph" w:styleId="Heading8">
    <w:name w:val="heading 8"/>
    <w:basedOn w:val="Normal"/>
    <w:link w:val="Heading8Char"/>
    <w:uiPriority w:val="9"/>
    <w:semiHidden/>
    <w:qFormat/>
    <w:pPr>
      <w:keepNext/>
      <w:ind w:firstLine="360"/>
      <w:jc w:val="both"/>
      <w:outlineLvl w:val="7"/>
    </w:pPr>
    <w:rPr>
      <w:rFonts w:ascii="Arial" w:hAnsi="Arial" w:cs="Arial"/>
      <w:b/>
      <w:bCs/>
    </w:rPr>
  </w:style>
  <w:style w:type="paragraph" w:styleId="Heading9">
    <w:name w:val="heading 9"/>
    <w:basedOn w:val="Normal"/>
    <w:link w:val="Heading9Char"/>
    <w:uiPriority w:val="9"/>
    <w:semiHidden/>
    <w:qFormat/>
    <w:pPr>
      <w:keepNext/>
      <w:spacing w:after="60"/>
      <w:ind w:firstLine="708"/>
      <w:jc w:val="both"/>
      <w:outlineLvl w:val="8"/>
    </w:pPr>
    <w:rPr>
      <w:rFonts w:ascii="Arial"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404040" w:themeColor="text1" w:themeTint="B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color w:val="000000"/>
    </w:rPr>
  </w:style>
  <w:style w:type="paragraph" w:styleId="Header">
    <w:name w:val="header"/>
    <w:basedOn w:val="Normal"/>
    <w:link w:val="HeaderChar"/>
    <w:uiPriority w:val="99"/>
    <w:semiHidden/>
    <w:unhideWhenUsed/>
    <w:rPr>
      <w:sz w:val="22"/>
      <w:szCs w:val="22"/>
    </w:r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color w:val="000000"/>
      <w:sz w:val="24"/>
      <w:szCs w:val="24"/>
    </w:rPr>
  </w:style>
  <w:style w:type="paragraph" w:styleId="Footer">
    <w:name w:val="footer"/>
    <w:basedOn w:val="Normal"/>
    <w:link w:val="FooterChar"/>
    <w:uiPriority w:val="99"/>
    <w:semiHidden/>
    <w:unhideWhenUsed/>
    <w:pPr>
      <w:tabs>
        <w:tab w:val="center" w:pos="4320"/>
        <w:tab w:val="right" w:pos="8640"/>
      </w:tabs>
    </w:pPr>
    <w:rPr>
      <w:b/>
      <w:bCs/>
    </w:r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color w:val="000000"/>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eastAsiaTheme="minorEastAsia" w:hAnsi="Times New Roman" w:cs="Times New Roman" w:hint="default"/>
      <w:color w:val="000000"/>
    </w:rPr>
  </w:style>
  <w:style w:type="paragraph" w:styleId="Title">
    <w:name w:val="Title"/>
    <w:basedOn w:val="Normal"/>
    <w:link w:val="TitleChar"/>
    <w:uiPriority w:val="10"/>
    <w:semiHidden/>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iPriority w:val="99"/>
    <w:semiHidden/>
    <w:unhideWhenUsed/>
    <w:pPr>
      <w:spacing w:line="360" w:lineRule="auto"/>
      <w:jc w:val="both"/>
    </w:pPr>
    <w:rPr>
      <w:rFonts w:ascii="Arial" w:hAnsi="Arial" w:cs="Arial"/>
      <w:b/>
      <w:bCs/>
      <w:sz w:val="20"/>
      <w:szCs w:val="20"/>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color w:val="000000"/>
      <w:sz w:val="24"/>
      <w:szCs w:val="24"/>
    </w:rPr>
  </w:style>
  <w:style w:type="paragraph" w:styleId="BodyText2">
    <w:name w:val="Body Text 2"/>
    <w:basedOn w:val="Normal"/>
    <w:link w:val="BodyText2Char"/>
    <w:uiPriority w:val="99"/>
    <w:semiHidden/>
    <w:unhideWhenUsed/>
    <w:pPr>
      <w:spacing w:after="120" w:line="480" w:lineRule="auto"/>
    </w:pPr>
    <w:rPr>
      <w:sz w:val="22"/>
      <w:szCs w:val="22"/>
    </w:rPr>
  </w:style>
  <w:style w:type="character" w:customStyle="1" w:styleId="BodyText2Char">
    <w:name w:val="Body Text 2 Char"/>
    <w:basedOn w:val="DefaultParagraphFont"/>
    <w:link w:val="BodyText2"/>
    <w:uiPriority w:val="99"/>
    <w:semiHidden/>
    <w:locked/>
    <w:rPr>
      <w:rFonts w:ascii="Times New Roman" w:eastAsiaTheme="minorEastAsia" w:hAnsi="Times New Roman" w:cs="Times New Roman" w:hint="default"/>
      <w:color w:val="000000"/>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eastAsiaTheme="minorEastAsia" w:hAnsi="Times New Roman" w:cs="Times New Roman" w:hint="default"/>
      <w:color w:val="000000"/>
      <w:sz w:val="16"/>
      <w:szCs w:val="16"/>
    </w:rPr>
  </w:style>
  <w:style w:type="paragraph" w:styleId="BlockText">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CommentSubject">
    <w:name w:val="annotation subject"/>
    <w:basedOn w:val="Normal"/>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color w:val="000000"/>
      <w:sz w:val="16"/>
      <w:szCs w:val="16"/>
    </w:rPr>
  </w:style>
  <w:style w:type="paragraph" w:customStyle="1" w:styleId="FootnoteText1">
    <w:name w:val="Footnote Text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customStyle="1" w:styleId="Gvdemetni2">
    <w:name w:val="Gövde metni (2)_"/>
    <w:basedOn w:val="DefaultParagraphFont"/>
    <w:link w:val="Gvdemetni20"/>
    <w:locked/>
    <w:rPr>
      <w:shd w:val="clear" w:color="auto" w:fill="FFFFFF"/>
    </w:rPr>
  </w:style>
  <w:style w:type="paragraph" w:customStyle="1" w:styleId="Gvdemetni20">
    <w:name w:val="Gövde metni (2)"/>
    <w:basedOn w:val="Normal"/>
    <w:link w:val="Gvdemetni2"/>
    <w:pPr>
      <w:widowControl w:val="0"/>
      <w:shd w:val="clear" w:color="auto" w:fill="FFFFFF"/>
      <w:overflowPunct/>
      <w:autoSpaceDE/>
      <w:autoSpaceDN/>
      <w:spacing w:before="240" w:after="180" w:line="281" w:lineRule="exact"/>
      <w:ind w:hanging="680"/>
    </w:pPr>
    <w:rPr>
      <w:rFonts w:eastAsia="Times New Roman"/>
      <w:color w:val="auto"/>
      <w:sz w:val="20"/>
      <w:szCs w:val="20"/>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customStyle="1" w:styleId="normal1">
    <w:name w:val="normal1"/>
    <w:basedOn w:val="DefaultParagraphFont"/>
  </w:style>
  <w:style w:type="character" w:customStyle="1" w:styleId="richtext">
    <w:name w:val="rich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436">
      <w:marLeft w:val="709"/>
      <w:marRight w:val="0"/>
      <w:marTop w:val="0"/>
      <w:marBottom w:val="0"/>
      <w:divBdr>
        <w:top w:val="none" w:sz="0" w:space="0" w:color="auto"/>
        <w:left w:val="none" w:sz="0" w:space="0" w:color="auto"/>
        <w:bottom w:val="none" w:sz="0" w:space="0" w:color="auto"/>
        <w:right w:val="none" w:sz="0" w:space="0" w:color="auto"/>
      </w:divBdr>
    </w:div>
    <w:div w:id="652489048">
      <w:marLeft w:val="709"/>
      <w:marRight w:val="0"/>
      <w:marTop w:val="0"/>
      <w:marBottom w:val="0"/>
      <w:divBdr>
        <w:top w:val="none" w:sz="0" w:space="0" w:color="auto"/>
        <w:left w:val="none" w:sz="0" w:space="0" w:color="auto"/>
        <w:bottom w:val="none" w:sz="0" w:space="0" w:color="auto"/>
        <w:right w:val="none" w:sz="0" w:space="0" w:color="auto"/>
      </w:divBdr>
      <w:divsChild>
        <w:div w:id="2047023093">
          <w:marLeft w:val="708"/>
          <w:marRight w:val="0"/>
          <w:marTop w:val="0"/>
          <w:marBottom w:val="0"/>
          <w:divBdr>
            <w:top w:val="none" w:sz="0" w:space="0" w:color="auto"/>
            <w:left w:val="none" w:sz="0" w:space="0" w:color="auto"/>
            <w:bottom w:val="none" w:sz="0" w:space="0" w:color="auto"/>
            <w:right w:val="none" w:sz="0" w:space="0" w:color="auto"/>
          </w:divBdr>
        </w:div>
      </w:divsChild>
    </w:div>
    <w:div w:id="692417871">
      <w:marLeft w:val="709"/>
      <w:marRight w:val="0"/>
      <w:marTop w:val="0"/>
      <w:marBottom w:val="0"/>
      <w:divBdr>
        <w:top w:val="none" w:sz="0" w:space="0" w:color="auto"/>
        <w:left w:val="none" w:sz="0" w:space="0" w:color="auto"/>
        <w:bottom w:val="none" w:sz="0" w:space="0" w:color="auto"/>
        <w:right w:val="none" w:sz="0" w:space="0" w:color="auto"/>
      </w:divBdr>
    </w:div>
    <w:div w:id="705522595">
      <w:marLeft w:val="709"/>
      <w:marRight w:val="0"/>
      <w:marTop w:val="0"/>
      <w:marBottom w:val="0"/>
      <w:divBdr>
        <w:top w:val="none" w:sz="0" w:space="0" w:color="auto"/>
        <w:left w:val="none" w:sz="0" w:space="0" w:color="auto"/>
        <w:bottom w:val="none" w:sz="0" w:space="0" w:color="auto"/>
        <w:right w:val="none" w:sz="0" w:space="0" w:color="auto"/>
      </w:divBdr>
    </w:div>
    <w:div w:id="1251238985">
      <w:marLeft w:val="709"/>
      <w:marRight w:val="0"/>
      <w:marTop w:val="0"/>
      <w:marBottom w:val="0"/>
      <w:divBdr>
        <w:top w:val="none" w:sz="0" w:space="0" w:color="auto"/>
        <w:left w:val="none" w:sz="0" w:space="0" w:color="auto"/>
        <w:bottom w:val="none" w:sz="0" w:space="0" w:color="auto"/>
        <w:right w:val="none" w:sz="0" w:space="0" w:color="auto"/>
      </w:divBdr>
    </w:div>
    <w:div w:id="1251963830">
      <w:marLeft w:val="709"/>
      <w:marRight w:val="0"/>
      <w:marTop w:val="0"/>
      <w:marBottom w:val="0"/>
      <w:divBdr>
        <w:top w:val="none" w:sz="0" w:space="0" w:color="auto"/>
        <w:left w:val="none" w:sz="0" w:space="0" w:color="auto"/>
        <w:bottom w:val="none" w:sz="0" w:space="0" w:color="auto"/>
        <w:right w:val="none" w:sz="0" w:space="0" w:color="auto"/>
      </w:divBdr>
    </w:div>
    <w:div w:id="1552155769">
      <w:marLeft w:val="709"/>
      <w:marRight w:val="0"/>
      <w:marTop w:val="0"/>
      <w:marBottom w:val="0"/>
      <w:divBdr>
        <w:top w:val="none" w:sz="0" w:space="0" w:color="auto"/>
        <w:left w:val="none" w:sz="0" w:space="0" w:color="auto"/>
        <w:bottom w:val="none" w:sz="0" w:space="0" w:color="auto"/>
        <w:right w:val="none" w:sz="0" w:space="0" w:color="auto"/>
      </w:divBdr>
    </w:div>
    <w:div w:id="1809935243">
      <w:marLeft w:val="709"/>
      <w:marRight w:val="0"/>
      <w:marTop w:val="0"/>
      <w:marBottom w:val="0"/>
      <w:divBdr>
        <w:top w:val="none" w:sz="0" w:space="0" w:color="auto"/>
        <w:left w:val="none" w:sz="0" w:space="0" w:color="auto"/>
        <w:bottom w:val="none" w:sz="0" w:space="0" w:color="auto"/>
        <w:right w:val="none" w:sz="0" w:space="0" w:color="auto"/>
      </w:divBdr>
    </w:div>
    <w:div w:id="2135058511">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i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1392</Words>
  <Characters>7939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cp:lastPrinted>2022-02-17T08:12:00Z</cp:lastPrinted>
  <dcterms:created xsi:type="dcterms:W3CDTF">2022-02-21T07:08:00Z</dcterms:created>
  <dcterms:modified xsi:type="dcterms:W3CDTF">2022-10-21T08:35:00Z</dcterms:modified>
</cp:coreProperties>
</file>