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08" w:rsidRDefault="004D7008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  <w:bookmarkStart w:id="0" w:name="_GoBack"/>
      <w:bookmarkEnd w:id="0"/>
    </w:p>
    <w:p w:rsidR="004D7008" w:rsidRDefault="004D7008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</w:p>
    <w:p w:rsidR="004D7008" w:rsidRDefault="004D7008" w:rsidP="008065E2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firstLine="0"/>
        <w:jc w:val="both"/>
        <w:rPr>
          <w:sz w:val="24"/>
          <w:szCs w:val="24"/>
        </w:rPr>
      </w:pPr>
    </w:p>
    <w:p w:rsidR="004D7008" w:rsidRDefault="008065E2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b/>
          <w:sz w:val="24"/>
          <w:szCs w:val="24"/>
        </w:rPr>
      </w:pPr>
      <w:r w:rsidRPr="008065E2">
        <w:rPr>
          <w:b/>
          <w:sz w:val="24"/>
          <w:szCs w:val="24"/>
        </w:rPr>
        <w:t>H</w:t>
      </w:r>
      <w:r w:rsidR="003B563C" w:rsidRPr="008065E2">
        <w:rPr>
          <w:b/>
          <w:sz w:val="24"/>
          <w:szCs w:val="24"/>
        </w:rPr>
        <w:t>URDA MALZEME KARŞILIĞI BİNA YIKIM İŞİ İHALESİ YAPILACA</w:t>
      </w:r>
      <w:r w:rsidR="003B563C">
        <w:rPr>
          <w:b/>
          <w:sz w:val="24"/>
          <w:szCs w:val="24"/>
        </w:rPr>
        <w:t>KTIR.</w:t>
      </w:r>
    </w:p>
    <w:p w:rsidR="008065E2" w:rsidRDefault="008065E2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</w:p>
    <w:p w:rsidR="004D7008" w:rsidRPr="009B570B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40" w:lineRule="auto"/>
        <w:ind w:left="760" w:hanging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İdarenin:</w:t>
      </w:r>
    </w:p>
    <w:p w:rsidR="00C12787" w:rsidRPr="00C12787" w:rsidRDefault="00C12787" w:rsidP="00C12787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C12787">
        <w:rPr>
          <w:rFonts w:eastAsia="Times New Roman"/>
        </w:rPr>
        <w:t>Adı</w:t>
      </w:r>
      <w:r>
        <w:rPr>
          <w:rFonts w:eastAsia="Times New Roman"/>
        </w:rPr>
        <w:tab/>
      </w:r>
      <w:r w:rsidRPr="00C12787">
        <w:rPr>
          <w:rFonts w:eastAsia="Times New Roman"/>
        </w:rPr>
        <w:t>:</w:t>
      </w:r>
      <w:r w:rsidRPr="00C12787">
        <w:rPr>
          <w:rStyle w:val="richtext"/>
          <w:rFonts w:ascii="Times New Roman" w:eastAsia="Times New Roman" w:hAnsi="Times New Roman" w:cs="Times New Roman"/>
          <w:b/>
          <w:bCs/>
          <w:color w:val="003399"/>
          <w:u w:val="dotted"/>
        </w:rPr>
        <w:t>Zile İlçe Milli Eğitim Müdürlüğü MİLLİ EĞİTİM BAKANLIĞI BAKAN YARDIMCILIKLARI</w:t>
      </w:r>
      <w:r w:rsidRPr="00C12787">
        <w:rPr>
          <w:rFonts w:ascii="Times New Roman" w:eastAsia="Times New Roman" w:hAnsi="Times New Roman" w:cs="Times New Roman"/>
        </w:rPr>
        <w:t xml:space="preserve"> </w:t>
      </w:r>
    </w:p>
    <w:p w:rsidR="00C12787" w:rsidRDefault="00C12787" w:rsidP="00C12787">
      <w:pPr>
        <w:pStyle w:val="ListeParagraf"/>
        <w:numPr>
          <w:ilvl w:val="0"/>
          <w:numId w:val="3"/>
        </w:numPr>
        <w:jc w:val="both"/>
      </w:pPr>
      <w:r>
        <w:t>Adresi</w:t>
      </w:r>
      <w:r>
        <w:tab/>
        <w:t>:</w:t>
      </w:r>
      <w:r w:rsidRPr="00C12787">
        <w:rPr>
          <w:rStyle w:val="richtext"/>
          <w:b/>
          <w:bCs/>
          <w:color w:val="003399"/>
          <w:u w:val="dotted"/>
        </w:rPr>
        <w:t xml:space="preserve">ŞEYHALİ MAH. ATATÜRK CAD. 4 60400 </w:t>
      </w:r>
      <w:r>
        <w:t xml:space="preserve">- </w:t>
      </w:r>
      <w:r w:rsidRPr="00C12787">
        <w:rPr>
          <w:rStyle w:val="richtext"/>
          <w:b/>
          <w:bCs/>
          <w:color w:val="003399"/>
          <w:u w:val="dotted"/>
        </w:rPr>
        <w:t>ZİLE</w:t>
      </w:r>
      <w:r>
        <w:t xml:space="preserve"> / </w:t>
      </w:r>
      <w:r w:rsidRPr="00C12787">
        <w:rPr>
          <w:rStyle w:val="richtext"/>
          <w:b/>
          <w:bCs/>
          <w:color w:val="003399"/>
          <w:u w:val="dotted"/>
        </w:rPr>
        <w:t>TOKAT</w:t>
      </w:r>
      <w:r>
        <w:t xml:space="preserve"> </w:t>
      </w:r>
    </w:p>
    <w:p w:rsidR="00C12787" w:rsidRDefault="00C12787" w:rsidP="00C12787">
      <w:pPr>
        <w:pStyle w:val="ListeParagraf"/>
        <w:numPr>
          <w:ilvl w:val="0"/>
          <w:numId w:val="3"/>
        </w:numPr>
        <w:jc w:val="both"/>
      </w:pPr>
      <w:r>
        <w:t>Telefon numarası:</w:t>
      </w:r>
      <w:proofErr w:type="gramStart"/>
      <w:r w:rsidRPr="00C12787">
        <w:rPr>
          <w:rStyle w:val="richtext"/>
          <w:b/>
          <w:bCs/>
          <w:color w:val="003399"/>
          <w:u w:val="dotted"/>
        </w:rPr>
        <w:t>3563171017</w:t>
      </w:r>
      <w:proofErr w:type="gramEnd"/>
      <w:r>
        <w:t xml:space="preserve"> </w:t>
      </w:r>
    </w:p>
    <w:p w:rsidR="00C12787" w:rsidRDefault="00C12787" w:rsidP="00C12787">
      <w:pPr>
        <w:pStyle w:val="ListeParagraf"/>
        <w:numPr>
          <w:ilvl w:val="0"/>
          <w:numId w:val="3"/>
        </w:numPr>
        <w:jc w:val="both"/>
      </w:pPr>
      <w:r>
        <w:t>Faks numarası:</w:t>
      </w:r>
      <w:proofErr w:type="gramStart"/>
      <w:r w:rsidRPr="00C12787">
        <w:rPr>
          <w:rStyle w:val="richtext"/>
          <w:b/>
          <w:bCs/>
          <w:color w:val="003399"/>
          <w:u w:val="dotted"/>
        </w:rPr>
        <w:t>3563178432</w:t>
      </w:r>
      <w:proofErr w:type="gramEnd"/>
      <w:r>
        <w:t xml:space="preserve"> </w:t>
      </w:r>
    </w:p>
    <w:p w:rsidR="00C12787" w:rsidRDefault="00C12787" w:rsidP="00C12787">
      <w:pPr>
        <w:pStyle w:val="ListeParagraf"/>
        <w:numPr>
          <w:ilvl w:val="0"/>
          <w:numId w:val="3"/>
        </w:numPr>
        <w:jc w:val="both"/>
      </w:pPr>
      <w:r>
        <w:t>Elektronik posta adresi(varsa):</w:t>
      </w:r>
      <w:r w:rsidRPr="00C12787">
        <w:rPr>
          <w:rStyle w:val="richtext"/>
          <w:b/>
          <w:bCs/>
          <w:color w:val="003399"/>
          <w:u w:val="dotted"/>
        </w:rPr>
        <w:t>zile60@meb.gov.tr</w:t>
      </w:r>
      <w:r>
        <w:t xml:space="preserve"> </w:t>
      </w:r>
    </w:p>
    <w:p w:rsidR="00C12787" w:rsidRDefault="00C12787" w:rsidP="00C12787">
      <w:pPr>
        <w:pStyle w:val="ListeParagraf"/>
        <w:numPr>
          <w:ilvl w:val="0"/>
          <w:numId w:val="3"/>
        </w:numPr>
        <w:jc w:val="both"/>
      </w:pPr>
      <w:r>
        <w:t xml:space="preserve">e) Elektronik tebligat </w:t>
      </w:r>
      <w:proofErr w:type="gramStart"/>
      <w:r>
        <w:t>adresi :</w:t>
      </w:r>
      <w:proofErr w:type="gramEnd"/>
      <w:r>
        <w:t xml:space="preserve"> </w:t>
      </w:r>
    </w:p>
    <w:p w:rsidR="004D7008" w:rsidRPr="004D7008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  <w:tab w:val="left" w:pos="2188"/>
        </w:tabs>
        <w:spacing w:before="0" w:after="0" w:line="254" w:lineRule="exact"/>
        <w:ind w:left="760" w:hanging="340"/>
        <w:jc w:val="both"/>
      </w:pPr>
      <w:r w:rsidRPr="00994FAA">
        <w:rPr>
          <w:b/>
          <w:sz w:val="24"/>
          <w:szCs w:val="24"/>
        </w:rPr>
        <w:t>İşin Adı</w:t>
      </w:r>
      <w:r w:rsidR="00C12787">
        <w:rPr>
          <w:sz w:val="24"/>
          <w:szCs w:val="24"/>
        </w:rPr>
        <w:tab/>
      </w:r>
      <w:r w:rsidRPr="00513DB9">
        <w:rPr>
          <w:sz w:val="24"/>
          <w:szCs w:val="24"/>
        </w:rPr>
        <w:t>:</w:t>
      </w:r>
      <w:r w:rsidRPr="004D7008">
        <w:t xml:space="preserve">İmam Hatip Lisesi Okul Binası, İmam Hatip Lisesi Öğrenci Pansiyonu ve 15 Temmuz Şehit Hüseyin Kısa Ortaokulu Binası ve Anasınıfı Binaları ve Eklerinin </w:t>
      </w:r>
      <w:r>
        <w:t xml:space="preserve">malzeme bedeli üzerine artırım yapılarak </w:t>
      </w:r>
      <w:r w:rsidR="00096EB2">
        <w:t>30</w:t>
      </w:r>
      <w:r w:rsidRPr="004D7008">
        <w:t>.000,00</w:t>
      </w:r>
      <w:r>
        <w:t xml:space="preserve"> </w:t>
      </w:r>
      <w:r w:rsidR="00096EB2">
        <w:t>(</w:t>
      </w:r>
      <w:proofErr w:type="spellStart"/>
      <w:r w:rsidR="00096EB2">
        <w:t>Otuz</w:t>
      </w:r>
      <w:r w:rsidRPr="004D7008">
        <w:t>bin</w:t>
      </w:r>
      <w:proofErr w:type="spellEnd"/>
      <w:r w:rsidRPr="004D7008">
        <w:t>) TL</w:t>
      </w:r>
      <w:r>
        <w:t xml:space="preserve"> muhammen bedel üzerinden 2886 sayılı Devlet İhale Kanununun </w:t>
      </w:r>
      <w:r w:rsidRPr="008E18D2">
        <w:t xml:space="preserve">45’inci maddesi gereğince açık teklif (artırma) usulü </w:t>
      </w:r>
      <w:r>
        <w:t>Yıkım ve Enkaz Kaldırma İşi.</w:t>
      </w:r>
    </w:p>
    <w:p w:rsidR="004D7008" w:rsidRPr="00513DB9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994FAA">
        <w:rPr>
          <w:b/>
          <w:sz w:val="24"/>
          <w:szCs w:val="24"/>
        </w:rPr>
        <w:t>İşin Miktarı ve Türü</w:t>
      </w:r>
      <w:r w:rsidRPr="00513DB9">
        <w:rPr>
          <w:sz w:val="24"/>
          <w:szCs w:val="24"/>
        </w:rPr>
        <w:t xml:space="preserve">: </w:t>
      </w:r>
      <w:r>
        <w:rPr>
          <w:sz w:val="24"/>
          <w:szCs w:val="24"/>
        </w:rPr>
        <w:t>2 adet yıkılacak okul binası ve ekleri ( Bahçe duvarı ve demirleri hariç)</w:t>
      </w:r>
    </w:p>
    <w:p w:rsidR="004D7008" w:rsidRPr="00513DB9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513DB9">
        <w:rPr>
          <w:sz w:val="24"/>
          <w:szCs w:val="24"/>
        </w:rPr>
        <w:t xml:space="preserve">İhale </w:t>
      </w:r>
      <w:r>
        <w:rPr>
          <w:sz w:val="24"/>
          <w:szCs w:val="24"/>
        </w:rPr>
        <w:t xml:space="preserve">Zile İlçe Milli Eğitim Müdürlüğü Toplantı Salonunda </w:t>
      </w:r>
      <w:proofErr w:type="gramStart"/>
      <w:r w:rsidR="00154861">
        <w:rPr>
          <w:sz w:val="24"/>
          <w:szCs w:val="24"/>
        </w:rPr>
        <w:t>21</w:t>
      </w:r>
      <w:r>
        <w:rPr>
          <w:sz w:val="24"/>
          <w:szCs w:val="24"/>
        </w:rPr>
        <w:t>/05/2020</w:t>
      </w:r>
      <w:proofErr w:type="gramEnd"/>
      <w:r w:rsidRPr="00513DB9">
        <w:rPr>
          <w:sz w:val="24"/>
          <w:szCs w:val="24"/>
        </w:rPr>
        <w:t xml:space="preserve"> </w:t>
      </w:r>
      <w:r w:rsidR="00154861">
        <w:rPr>
          <w:sz w:val="24"/>
          <w:szCs w:val="24"/>
        </w:rPr>
        <w:t xml:space="preserve">Perşembe </w:t>
      </w:r>
      <w:r>
        <w:rPr>
          <w:sz w:val="24"/>
          <w:szCs w:val="24"/>
        </w:rPr>
        <w:t>günü saat 14</w:t>
      </w:r>
      <w:r w:rsidRPr="00513DB9">
        <w:rPr>
          <w:sz w:val="24"/>
          <w:szCs w:val="24"/>
        </w:rPr>
        <w:t xml:space="preserve">.00’da 2886 sayılı Devlet İhale Kanunun </w:t>
      </w:r>
      <w:r>
        <w:rPr>
          <w:sz w:val="24"/>
          <w:szCs w:val="24"/>
        </w:rPr>
        <w:t>45.</w:t>
      </w:r>
      <w:r w:rsidRPr="00513DB9">
        <w:rPr>
          <w:sz w:val="24"/>
          <w:szCs w:val="24"/>
        </w:rPr>
        <w:t xml:space="preserve"> maddesi gereği </w:t>
      </w:r>
      <w:r>
        <w:t xml:space="preserve">Açık Teklif Usulü </w:t>
      </w:r>
      <w:r w:rsidRPr="00513DB9">
        <w:rPr>
          <w:sz w:val="24"/>
          <w:szCs w:val="24"/>
        </w:rPr>
        <w:t>yoluyla yapılacaktır.</w:t>
      </w:r>
    </w:p>
    <w:p w:rsidR="004D7008" w:rsidRPr="00513DB9" w:rsidRDefault="004D7008" w:rsidP="004D7008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994FAA">
        <w:rPr>
          <w:b/>
          <w:sz w:val="24"/>
          <w:szCs w:val="24"/>
        </w:rPr>
        <w:t>İşin Süresi</w:t>
      </w:r>
      <w:r w:rsidRPr="00513DB9">
        <w:rPr>
          <w:sz w:val="24"/>
          <w:szCs w:val="24"/>
        </w:rPr>
        <w:tab/>
      </w:r>
      <w:r w:rsidRPr="00513DB9">
        <w:rPr>
          <w:sz w:val="24"/>
          <w:szCs w:val="24"/>
        </w:rPr>
        <w:tab/>
      </w:r>
      <w:r>
        <w:rPr>
          <w:sz w:val="24"/>
          <w:szCs w:val="24"/>
        </w:rPr>
        <w:t>:30 (Otuz</w:t>
      </w:r>
      <w:r w:rsidRPr="00513DB9">
        <w:rPr>
          <w:sz w:val="24"/>
          <w:szCs w:val="24"/>
        </w:rPr>
        <w:t>) Gündür.</w:t>
      </w:r>
    </w:p>
    <w:p w:rsidR="004D7008" w:rsidRDefault="004D7008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  <w:r w:rsidRPr="00994FAA">
        <w:rPr>
          <w:b/>
          <w:sz w:val="24"/>
          <w:szCs w:val="24"/>
        </w:rPr>
        <w:t>Fiyat Farkı</w:t>
      </w:r>
      <w:r w:rsidRPr="00513DB9">
        <w:rPr>
          <w:sz w:val="24"/>
          <w:szCs w:val="24"/>
        </w:rPr>
        <w:tab/>
      </w:r>
      <w:r w:rsidRPr="00513DB9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513DB9">
        <w:rPr>
          <w:sz w:val="24"/>
          <w:szCs w:val="24"/>
        </w:rPr>
        <w:t>Fiyat farkı ödenmeyecektir</w:t>
      </w:r>
    </w:p>
    <w:p w:rsidR="004D7008" w:rsidRDefault="004D7008" w:rsidP="004D7008">
      <w:pPr>
        <w:pStyle w:val="Gvdemetni20"/>
        <w:shd w:val="clear" w:color="auto" w:fill="auto"/>
        <w:tabs>
          <w:tab w:val="left" w:pos="1118"/>
        </w:tabs>
        <w:spacing w:before="0" w:after="0" w:line="252" w:lineRule="exact"/>
        <w:ind w:left="720" w:firstLine="0"/>
        <w:jc w:val="both"/>
        <w:rPr>
          <w:sz w:val="24"/>
          <w:szCs w:val="24"/>
        </w:rPr>
      </w:pPr>
    </w:p>
    <w:p w:rsidR="004D7008" w:rsidRPr="00513DB9" w:rsidRDefault="004D7008" w:rsidP="004D7008">
      <w:pPr>
        <w:keepNext/>
        <w:keepLines/>
        <w:spacing w:after="162" w:line="220" w:lineRule="exact"/>
        <w:rPr>
          <w:sz w:val="24"/>
          <w:szCs w:val="24"/>
        </w:rPr>
      </w:pPr>
      <w:bookmarkStart w:id="1" w:name="bookmark3"/>
      <w:r w:rsidRPr="00513DB9">
        <w:rPr>
          <w:rStyle w:val="Balk20"/>
          <w:rFonts w:eastAsiaTheme="minorHAnsi"/>
          <w:b w:val="0"/>
          <w:bCs w:val="0"/>
          <w:sz w:val="24"/>
          <w:szCs w:val="24"/>
        </w:rPr>
        <w:t>İhaleye katılabilmek için:</w:t>
      </w:r>
      <w:bookmarkEnd w:id="1"/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 w:rsidRPr="00657364">
        <w:t xml:space="preserve">Yıkım işinin sorunsuz bir şekilde sona ermesi ve işin yarıda bırakılmaması nedeniyle </w:t>
      </w:r>
      <w:r>
        <w:t>istekli tarafından</w:t>
      </w:r>
      <w:r w:rsidR="00C12787">
        <w:rPr>
          <w:b/>
        </w:rPr>
        <w:t xml:space="preserve"> 5</w:t>
      </w:r>
      <w:r w:rsidRPr="00DA087A">
        <w:rPr>
          <w:b/>
        </w:rPr>
        <w:t>0.000</w:t>
      </w:r>
      <w:r w:rsidR="00C12787">
        <w:rPr>
          <w:b/>
        </w:rPr>
        <w:t>,00(</w:t>
      </w:r>
      <w:proofErr w:type="spellStart"/>
      <w:r w:rsidR="00C12787">
        <w:rPr>
          <w:b/>
        </w:rPr>
        <w:t>Elli</w:t>
      </w:r>
      <w:r>
        <w:rPr>
          <w:b/>
        </w:rPr>
        <w:t>bin</w:t>
      </w:r>
      <w:proofErr w:type="spellEnd"/>
      <w:r>
        <w:rPr>
          <w:b/>
        </w:rPr>
        <w:t xml:space="preserve">) </w:t>
      </w:r>
      <w:r w:rsidRPr="00C14858">
        <w:rPr>
          <w:b/>
        </w:rPr>
        <w:t>TL</w:t>
      </w:r>
      <w:r w:rsidRPr="0014030B">
        <w:t xml:space="preserve"> değerinde</w:t>
      </w:r>
      <w:r>
        <w:t xml:space="preserve"> bankalardan alınmış</w:t>
      </w:r>
      <w:r w:rsidRPr="0014030B">
        <w:rPr>
          <w:sz w:val="24"/>
          <w:szCs w:val="24"/>
        </w:rPr>
        <w:t xml:space="preserve"> Teminat Mektubu veya </w:t>
      </w:r>
      <w:r w:rsidR="00C12787">
        <w:rPr>
          <w:sz w:val="24"/>
          <w:szCs w:val="24"/>
        </w:rPr>
        <w:t>Mal Müdürlüğü</w:t>
      </w:r>
      <w:r w:rsidRPr="0014030B">
        <w:rPr>
          <w:sz w:val="24"/>
          <w:szCs w:val="24"/>
        </w:rPr>
        <w:t xml:space="preserve"> veznesine </w:t>
      </w:r>
      <w:r w:rsidR="00C12787">
        <w:rPr>
          <w:b/>
        </w:rPr>
        <w:t>5</w:t>
      </w:r>
      <w:r w:rsidR="00C12787" w:rsidRPr="00DA087A">
        <w:rPr>
          <w:b/>
        </w:rPr>
        <w:t>0.000</w:t>
      </w:r>
      <w:r w:rsidR="00C12787">
        <w:rPr>
          <w:b/>
        </w:rPr>
        <w:t>,00(</w:t>
      </w:r>
      <w:proofErr w:type="spellStart"/>
      <w:r w:rsidR="00C12787">
        <w:rPr>
          <w:b/>
        </w:rPr>
        <w:t>Ellibin</w:t>
      </w:r>
      <w:proofErr w:type="spellEnd"/>
      <w:r w:rsidR="00C12787">
        <w:rPr>
          <w:b/>
        </w:rPr>
        <w:t xml:space="preserve">) </w:t>
      </w:r>
      <w:r w:rsidRPr="00C14858">
        <w:rPr>
          <w:b/>
        </w:rPr>
        <w:t>TL</w:t>
      </w:r>
      <w:r>
        <w:rPr>
          <w:b/>
        </w:rPr>
        <w:t xml:space="preserve">’nin </w:t>
      </w:r>
      <w:r w:rsidRPr="0014030B">
        <w:rPr>
          <w:sz w:val="24"/>
          <w:szCs w:val="24"/>
        </w:rPr>
        <w:t>yatır</w:t>
      </w:r>
      <w:r>
        <w:rPr>
          <w:sz w:val="24"/>
          <w:szCs w:val="24"/>
        </w:rPr>
        <w:t>ıl</w:t>
      </w:r>
      <w:r w:rsidRPr="0014030B">
        <w:rPr>
          <w:sz w:val="24"/>
          <w:szCs w:val="24"/>
        </w:rPr>
        <w:t xml:space="preserve">arak </w:t>
      </w:r>
      <w:proofErr w:type="gramStart"/>
      <w:r w:rsidRPr="0014030B">
        <w:rPr>
          <w:sz w:val="24"/>
          <w:szCs w:val="24"/>
        </w:rPr>
        <w:t>dekontun</w:t>
      </w:r>
      <w:proofErr w:type="gramEnd"/>
      <w:r w:rsidRPr="0014030B">
        <w:rPr>
          <w:sz w:val="24"/>
          <w:szCs w:val="24"/>
        </w:rPr>
        <w:t xml:space="preserve"> dosyaya konulması</w:t>
      </w:r>
      <w:r>
        <w:rPr>
          <w:sz w:val="24"/>
          <w:szCs w:val="24"/>
        </w:rPr>
        <w:t>.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Yerleşim Yeri Belgesi (İkametgâh)</w:t>
      </w:r>
      <w:r w:rsidRPr="00513DB9">
        <w:rPr>
          <w:sz w:val="24"/>
          <w:szCs w:val="24"/>
        </w:rPr>
        <w:t>,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Noter Tasdikli İmza Sirküleri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Vekâleten katılanlar için noter tasdikli vekâletname,</w:t>
      </w:r>
    </w:p>
    <w:p w:rsidR="004D7008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Ortaklık olarak ihaleye katılacakların Ortaklık Sözleşmesi</w:t>
      </w:r>
    </w:p>
    <w:p w:rsidR="004D7008" w:rsidRPr="00513DB9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>
        <w:rPr>
          <w:sz w:val="24"/>
          <w:szCs w:val="24"/>
        </w:rPr>
        <w:t>İhaleye katılacak şirketlerin Ticaret Sicil kaydı belgesinin aslı veya noter onaylı sureti.</w:t>
      </w:r>
    </w:p>
    <w:p w:rsidR="004D7008" w:rsidRPr="00513DB9" w:rsidRDefault="004D7008" w:rsidP="004D7008">
      <w:pPr>
        <w:pStyle w:val="Gvdemetni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52" w:lineRule="exact"/>
        <w:ind w:left="1100" w:hanging="340"/>
        <w:jc w:val="both"/>
        <w:rPr>
          <w:sz w:val="24"/>
          <w:szCs w:val="24"/>
        </w:rPr>
      </w:pPr>
      <w:r w:rsidRPr="00513DB9">
        <w:rPr>
          <w:sz w:val="24"/>
          <w:szCs w:val="24"/>
        </w:rPr>
        <w:t>Gerçek kişilerin T.C. kimlik</w:t>
      </w:r>
      <w:r w:rsidR="00C12787">
        <w:rPr>
          <w:sz w:val="24"/>
          <w:szCs w:val="24"/>
        </w:rPr>
        <w:t xml:space="preserve"> </w:t>
      </w:r>
      <w:r w:rsidR="00C12787" w:rsidRPr="00C12787">
        <w:rPr>
          <w:sz w:val="24"/>
          <w:szCs w:val="24"/>
        </w:rPr>
        <w:t>Nüfus cüzdan fotokopisi veya nüfus kayıt örneği</w:t>
      </w:r>
      <w:r w:rsidR="00C12787">
        <w:rPr>
          <w:sz w:val="24"/>
          <w:szCs w:val="24"/>
        </w:rPr>
        <w:t xml:space="preserve"> (İstenen belgeler bir zarfa konularak ağzı yapıştırılıp imzalanarak teslim edilecek.)</w:t>
      </w:r>
    </w:p>
    <w:p w:rsidR="00C12787" w:rsidRDefault="00C12787" w:rsidP="00C12787">
      <w:pPr>
        <w:pStyle w:val="Gvdemetni20"/>
        <w:shd w:val="clear" w:color="auto" w:fill="auto"/>
        <w:tabs>
          <w:tab w:val="left" w:pos="1133"/>
        </w:tabs>
        <w:spacing w:before="0" w:after="0" w:line="252" w:lineRule="exact"/>
        <w:ind w:left="1100" w:firstLine="0"/>
        <w:jc w:val="both"/>
        <w:rPr>
          <w:sz w:val="24"/>
          <w:szCs w:val="24"/>
        </w:rPr>
      </w:pPr>
    </w:p>
    <w:p w:rsidR="004D7008" w:rsidRDefault="004D7008" w:rsidP="00C12787">
      <w:pPr>
        <w:pStyle w:val="Gvdemetni20"/>
        <w:shd w:val="clear" w:color="auto" w:fill="auto"/>
        <w:tabs>
          <w:tab w:val="left" w:pos="1133"/>
        </w:tabs>
        <w:spacing w:before="0" w:after="0" w:line="252" w:lineRule="exact"/>
        <w:ind w:left="1100" w:firstLine="0"/>
        <w:jc w:val="both"/>
        <w:rPr>
          <w:sz w:val="24"/>
          <w:szCs w:val="24"/>
        </w:rPr>
      </w:pPr>
      <w:r w:rsidRPr="00513DB9">
        <w:rPr>
          <w:sz w:val="24"/>
          <w:szCs w:val="24"/>
        </w:rPr>
        <w:t>2886 Devlet İhale Kanunun 6. Maddesinde yazılı kişiler doğrudan veya dolaylı olarak ihalelere katılamazlar.</w:t>
      </w:r>
    </w:p>
    <w:p w:rsidR="00660453" w:rsidRPr="00660453" w:rsidRDefault="00660453" w:rsidP="00660453">
      <w:pPr>
        <w:pStyle w:val="Gvdemetni20"/>
        <w:shd w:val="clear" w:color="auto" w:fill="auto"/>
        <w:tabs>
          <w:tab w:val="left" w:pos="1133"/>
        </w:tabs>
        <w:spacing w:before="0" w:after="0" w:line="252" w:lineRule="exact"/>
        <w:ind w:left="1100" w:firstLine="0"/>
        <w:jc w:val="both"/>
        <w:rPr>
          <w:sz w:val="24"/>
          <w:szCs w:val="24"/>
        </w:rPr>
      </w:pPr>
    </w:p>
    <w:p w:rsidR="008065E2" w:rsidRDefault="004D7008" w:rsidP="008065E2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sz w:val="24"/>
          <w:szCs w:val="24"/>
        </w:rPr>
      </w:pPr>
      <w:r w:rsidRPr="008E18D2">
        <w:rPr>
          <w:sz w:val="24"/>
          <w:szCs w:val="24"/>
        </w:rPr>
        <w:t>İhaleden doğacak kanuni kesintiler, İlan bedeli, tellallık harcı, damga vergisi ve diğ</w:t>
      </w:r>
      <w:r w:rsidRPr="008065E2">
        <w:rPr>
          <w:sz w:val="24"/>
          <w:szCs w:val="24"/>
        </w:rPr>
        <w:t>er harçlar müşteriye aittir.</w:t>
      </w:r>
    </w:p>
    <w:p w:rsidR="008065E2" w:rsidRPr="008065E2" w:rsidRDefault="008065E2" w:rsidP="008065E2">
      <w:pPr>
        <w:pStyle w:val="Gvdemetni20"/>
        <w:shd w:val="clear" w:color="auto" w:fill="auto"/>
        <w:tabs>
          <w:tab w:val="left" w:pos="788"/>
        </w:tabs>
        <w:spacing w:before="0" w:after="0" w:line="254" w:lineRule="exact"/>
        <w:ind w:left="760" w:firstLine="0"/>
        <w:jc w:val="both"/>
        <w:rPr>
          <w:sz w:val="24"/>
          <w:szCs w:val="24"/>
        </w:rPr>
      </w:pPr>
    </w:p>
    <w:p w:rsidR="00660453" w:rsidRPr="008065E2" w:rsidRDefault="00660453" w:rsidP="008065E2">
      <w:pPr>
        <w:pStyle w:val="Gvdemetni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54" w:lineRule="exact"/>
        <w:ind w:left="760" w:hanging="340"/>
        <w:jc w:val="both"/>
        <w:rPr>
          <w:b/>
          <w:sz w:val="24"/>
          <w:szCs w:val="24"/>
        </w:rPr>
      </w:pPr>
      <w:r w:rsidRPr="008065E2">
        <w:rPr>
          <w:sz w:val="24"/>
          <w:szCs w:val="24"/>
        </w:rPr>
        <w:t xml:space="preserve">Şartname </w:t>
      </w:r>
      <w:hyperlink r:id="rId5" w:history="1">
        <w:r w:rsidRPr="008065E2">
          <w:rPr>
            <w:sz w:val="24"/>
            <w:szCs w:val="24"/>
          </w:rPr>
          <w:t>https://zile.meb.gov.tr/</w:t>
        </w:r>
      </w:hyperlink>
      <w:r w:rsidRPr="008065E2">
        <w:rPr>
          <w:sz w:val="24"/>
          <w:szCs w:val="24"/>
        </w:rPr>
        <w:t xml:space="preserve"> </w:t>
      </w:r>
      <w:r w:rsidR="008065E2">
        <w:rPr>
          <w:sz w:val="24"/>
          <w:szCs w:val="24"/>
        </w:rPr>
        <w:t xml:space="preserve">web </w:t>
      </w:r>
      <w:r w:rsidRPr="008065E2">
        <w:rPr>
          <w:sz w:val="24"/>
          <w:szCs w:val="24"/>
        </w:rPr>
        <w:t xml:space="preserve">adresinden </w:t>
      </w:r>
      <w:r w:rsidR="008065E2" w:rsidRPr="008065E2">
        <w:rPr>
          <w:sz w:val="24"/>
          <w:szCs w:val="24"/>
        </w:rPr>
        <w:t>görülebilir.</w:t>
      </w:r>
    </w:p>
    <w:p w:rsidR="00660453" w:rsidRPr="00660453" w:rsidRDefault="00660453" w:rsidP="00660453">
      <w:pPr>
        <w:pStyle w:val="Gvdemetni20"/>
        <w:shd w:val="clear" w:color="auto" w:fill="auto"/>
        <w:tabs>
          <w:tab w:val="left" w:pos="788"/>
        </w:tabs>
        <w:spacing w:before="0" w:after="748" w:line="254" w:lineRule="exact"/>
        <w:ind w:firstLine="0"/>
        <w:rPr>
          <w:sz w:val="24"/>
          <w:szCs w:val="24"/>
        </w:rPr>
      </w:pPr>
    </w:p>
    <w:p w:rsidR="00A42DD7" w:rsidRDefault="00ED56F9"/>
    <w:sectPr w:rsidR="00A4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F1F"/>
    <w:multiLevelType w:val="multilevel"/>
    <w:tmpl w:val="E7041E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A77F6"/>
    <w:multiLevelType w:val="hybridMultilevel"/>
    <w:tmpl w:val="FB2447D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950FFE"/>
    <w:multiLevelType w:val="multilevel"/>
    <w:tmpl w:val="4EB627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08"/>
    <w:rsid w:val="00096EB2"/>
    <w:rsid w:val="00154861"/>
    <w:rsid w:val="003B563C"/>
    <w:rsid w:val="0045776D"/>
    <w:rsid w:val="004D7008"/>
    <w:rsid w:val="00660453"/>
    <w:rsid w:val="008065E2"/>
    <w:rsid w:val="00953BD7"/>
    <w:rsid w:val="00981EDB"/>
    <w:rsid w:val="00C116A2"/>
    <w:rsid w:val="00C12787"/>
    <w:rsid w:val="00CC6A6A"/>
    <w:rsid w:val="00D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78AA"/>
  <w15:chartTrackingRefBased/>
  <w15:docId w15:val="{30158156-D439-4B56-96A5-188061F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0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rsid w:val="004D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0">
    <w:name w:val="Başlık #2"/>
    <w:basedOn w:val="Balk2"/>
    <w:rsid w:val="004D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4D70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D7008"/>
    <w:pPr>
      <w:widowControl w:val="0"/>
      <w:shd w:val="clear" w:color="auto" w:fill="FFFFFF"/>
      <w:spacing w:before="240" w:after="180" w:line="281" w:lineRule="exact"/>
      <w:ind w:hanging="680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66045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065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63C"/>
    <w:rPr>
      <w:rFonts w:ascii="Segoe UI" w:hAnsi="Segoe UI" w:cs="Segoe UI"/>
      <w:sz w:val="18"/>
      <w:szCs w:val="18"/>
    </w:rPr>
  </w:style>
  <w:style w:type="character" w:customStyle="1" w:styleId="richtext">
    <w:name w:val="richtext"/>
    <w:basedOn w:val="VarsaylanParagrafYazTipi"/>
    <w:rsid w:val="00C12787"/>
  </w:style>
  <w:style w:type="paragraph" w:styleId="ListeParagraf">
    <w:name w:val="List Paragraph"/>
    <w:basedOn w:val="Normal"/>
    <w:uiPriority w:val="34"/>
    <w:qFormat/>
    <w:rsid w:val="00C1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ile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2020-05-04T13:00:00Z</cp:lastPrinted>
  <dcterms:created xsi:type="dcterms:W3CDTF">2020-05-05T09:47:00Z</dcterms:created>
  <dcterms:modified xsi:type="dcterms:W3CDTF">2020-05-05T09:47:00Z</dcterms:modified>
</cp:coreProperties>
</file>